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E97EB6" w:rsidRDefault="00B10709"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ПРЕДЛОЖЕНИЕ</w:t>
      </w:r>
    </w:p>
    <w:p w:rsidR="00B10709" w:rsidRPr="00E97EB6" w:rsidRDefault="00B10709"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 размере цен (тарифов), долгосрочных параметров регулирования</w:t>
      </w:r>
    </w:p>
    <w:p w:rsidR="006846E1" w:rsidRPr="00E97EB6" w:rsidRDefault="006846E1" w:rsidP="00ED5423">
      <w:pPr>
        <w:pStyle w:val="ConsPlusNonformat"/>
        <w:jc w:val="center"/>
        <w:rPr>
          <w:rFonts w:ascii="Times New Roman" w:hAnsi="Times New Roman" w:cs="Times New Roman"/>
          <w:sz w:val="24"/>
          <w:szCs w:val="24"/>
        </w:rPr>
      </w:pPr>
    </w:p>
    <w:p w:rsidR="00B10709"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цены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sidRPr="00E97EB6">
        <w:rPr>
          <w:rFonts w:ascii="Times New Roman" w:hAnsi="Times New Roman" w:cs="Times New Roman"/>
          <w:sz w:val="24"/>
          <w:szCs w:val="24"/>
        </w:rPr>
        <w:t xml:space="preserve"> </w:t>
      </w:r>
      <w:r w:rsidR="00B10709" w:rsidRPr="00E97EB6">
        <w:rPr>
          <w:rFonts w:ascii="Times New Roman" w:hAnsi="Times New Roman" w:cs="Times New Roman"/>
          <w:sz w:val="24"/>
          <w:szCs w:val="24"/>
        </w:rPr>
        <w:t xml:space="preserve">на </w:t>
      </w:r>
      <w:r w:rsidRPr="00E97EB6">
        <w:rPr>
          <w:rFonts w:ascii="Times New Roman" w:hAnsi="Times New Roman" w:cs="Times New Roman"/>
          <w:sz w:val="24"/>
          <w:szCs w:val="24"/>
        </w:rPr>
        <w:t>20</w:t>
      </w:r>
      <w:r w:rsidR="00710294" w:rsidRPr="00E97EB6">
        <w:rPr>
          <w:rFonts w:ascii="Times New Roman" w:hAnsi="Times New Roman" w:cs="Times New Roman"/>
          <w:sz w:val="24"/>
          <w:szCs w:val="24"/>
        </w:rPr>
        <w:t>2</w:t>
      </w:r>
      <w:r w:rsidR="0047448D" w:rsidRPr="00E97EB6">
        <w:rPr>
          <w:rFonts w:ascii="Times New Roman" w:hAnsi="Times New Roman" w:cs="Times New Roman"/>
          <w:sz w:val="24"/>
          <w:szCs w:val="24"/>
        </w:rPr>
        <w:t>4</w:t>
      </w:r>
      <w:r w:rsidR="00946857" w:rsidRPr="00E97EB6">
        <w:rPr>
          <w:rFonts w:ascii="Times New Roman" w:hAnsi="Times New Roman" w:cs="Times New Roman"/>
          <w:sz w:val="24"/>
          <w:szCs w:val="24"/>
        </w:rPr>
        <w:t xml:space="preserve"> - 2</w:t>
      </w:r>
      <w:r w:rsidR="00710294" w:rsidRPr="00E97EB6">
        <w:rPr>
          <w:rFonts w:ascii="Times New Roman" w:hAnsi="Times New Roman" w:cs="Times New Roman"/>
          <w:sz w:val="24"/>
          <w:szCs w:val="24"/>
        </w:rPr>
        <w:t>025</w:t>
      </w:r>
      <w:r w:rsidR="00B10709" w:rsidRPr="00E97EB6">
        <w:rPr>
          <w:rFonts w:ascii="Times New Roman" w:hAnsi="Times New Roman" w:cs="Times New Roman"/>
          <w:sz w:val="24"/>
          <w:szCs w:val="24"/>
        </w:rPr>
        <w:t xml:space="preserve"> год</w:t>
      </w:r>
      <w:r w:rsidR="00946857" w:rsidRPr="00E97EB6">
        <w:rPr>
          <w:rFonts w:ascii="Times New Roman" w:hAnsi="Times New Roman" w:cs="Times New Roman"/>
          <w:sz w:val="24"/>
          <w:szCs w:val="24"/>
        </w:rPr>
        <w:t>ы</w:t>
      </w:r>
    </w:p>
    <w:p w:rsidR="006D3507"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w:t>
      </w:r>
    </w:p>
    <w:p w:rsidR="00B10709"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(ООО «НРСК-СИБИРЬ»)</w:t>
      </w: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г. Новосибирск</w:t>
      </w:r>
    </w:p>
    <w:p w:rsidR="006846E1"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20</w:t>
      </w:r>
      <w:r w:rsidR="00E236CD" w:rsidRPr="00E97EB6">
        <w:rPr>
          <w:rFonts w:ascii="Times New Roman" w:hAnsi="Times New Roman" w:cs="Times New Roman"/>
          <w:sz w:val="24"/>
          <w:szCs w:val="24"/>
        </w:rPr>
        <w:t>2</w:t>
      </w:r>
      <w:r w:rsidR="0047448D" w:rsidRPr="00E97EB6">
        <w:rPr>
          <w:rFonts w:ascii="Times New Roman" w:hAnsi="Times New Roman" w:cs="Times New Roman"/>
          <w:sz w:val="24"/>
          <w:szCs w:val="24"/>
        </w:rPr>
        <w:t>3</w:t>
      </w:r>
      <w:r w:rsidR="00E236CD" w:rsidRPr="00E97EB6">
        <w:rPr>
          <w:rFonts w:ascii="Times New Roman" w:hAnsi="Times New Roman" w:cs="Times New Roman"/>
          <w:sz w:val="24"/>
          <w:szCs w:val="24"/>
        </w:rPr>
        <w:t xml:space="preserve"> </w:t>
      </w:r>
      <w:r w:rsidRPr="00E97EB6">
        <w:rPr>
          <w:rFonts w:ascii="Times New Roman" w:hAnsi="Times New Roman" w:cs="Times New Roman"/>
          <w:sz w:val="24"/>
          <w:szCs w:val="24"/>
        </w:rPr>
        <w:t>год</w:t>
      </w:r>
    </w:p>
    <w:p w:rsidR="006846E1" w:rsidRPr="00E97EB6" w:rsidRDefault="006846E1"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 xml:space="preserve">Приложение </w:t>
      </w:r>
      <w:r w:rsidR="006846E1" w:rsidRPr="00E97EB6">
        <w:rPr>
          <w:rFonts w:ascii="Times New Roman" w:hAnsi="Times New Roman" w:cs="Times New Roman"/>
          <w:sz w:val="24"/>
          <w:szCs w:val="24"/>
        </w:rPr>
        <w:t>№</w:t>
      </w:r>
      <w:r w:rsidRPr="00E97EB6">
        <w:rPr>
          <w:rFonts w:ascii="Times New Roman" w:hAnsi="Times New Roman" w:cs="Times New Roman"/>
          <w:sz w:val="24"/>
          <w:szCs w:val="24"/>
        </w:rPr>
        <w:t xml:space="preserve"> 1</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1. Информация об организации</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tabs>
          <w:tab w:val="left" w:pos="3119"/>
        </w:tabs>
        <w:ind w:left="3119" w:hanging="2579"/>
        <w:jc w:val="both"/>
        <w:rPr>
          <w:rFonts w:ascii="Times New Roman" w:hAnsi="Times New Roman" w:cs="Times New Roman"/>
          <w:sz w:val="24"/>
          <w:szCs w:val="24"/>
        </w:rPr>
      </w:pPr>
      <w:r w:rsidRPr="00E97EB6">
        <w:rPr>
          <w:rFonts w:ascii="Times New Roman" w:hAnsi="Times New Roman" w:cs="Times New Roman"/>
          <w:sz w:val="24"/>
          <w:szCs w:val="24"/>
        </w:rPr>
        <w:t xml:space="preserve">Полное </w:t>
      </w:r>
      <w:proofErr w:type="gramStart"/>
      <w:r w:rsidRPr="00E97EB6">
        <w:rPr>
          <w:rFonts w:ascii="Times New Roman" w:hAnsi="Times New Roman" w:cs="Times New Roman"/>
          <w:sz w:val="24"/>
          <w:szCs w:val="24"/>
        </w:rPr>
        <w:t>наименование</w:t>
      </w:r>
      <w:r w:rsidR="006846E1" w:rsidRPr="00E97EB6">
        <w:rPr>
          <w:rFonts w:ascii="Times New Roman" w:hAnsi="Times New Roman" w:cs="Times New Roman"/>
          <w:sz w:val="24"/>
          <w:szCs w:val="24"/>
        </w:rPr>
        <w:t>:</w:t>
      </w:r>
      <w:r w:rsidR="006846E1" w:rsidRPr="00E97EB6">
        <w:rPr>
          <w:rFonts w:ascii="Times New Roman" w:hAnsi="Times New Roman" w:cs="Times New Roman"/>
          <w:sz w:val="24"/>
          <w:szCs w:val="24"/>
        </w:rPr>
        <w:tab/>
      </w:r>
      <w:proofErr w:type="gramEnd"/>
      <w:r w:rsidR="006846E1" w:rsidRPr="00E97EB6">
        <w:rPr>
          <w:rFonts w:ascii="Times New Roman" w:hAnsi="Times New Roman" w:cs="Times New Roman"/>
          <w:sz w:val="24"/>
          <w:szCs w:val="24"/>
        </w:rPr>
        <w:t>Общество с ограниченной ответственностью «НАЦИОНАЛЬНАЯ РАСПРЕДЕЛИТЕЛЬНО-СЕТЕВАЯ КОМПАНИЯ-СИБИРЬ»</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Сокращенное наименование</w:t>
      </w:r>
      <w:r w:rsidR="006846E1" w:rsidRPr="00E97EB6">
        <w:rPr>
          <w:rFonts w:ascii="Times New Roman" w:hAnsi="Times New Roman" w:cs="Times New Roman"/>
          <w:sz w:val="24"/>
          <w:szCs w:val="24"/>
        </w:rPr>
        <w:t>: ООО «НРСК-СИБИРЬ»</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Место нахождения</w:t>
      </w:r>
      <w:r w:rsidR="006846E1" w:rsidRPr="00E97EB6">
        <w:rPr>
          <w:rFonts w:ascii="Times New Roman" w:hAnsi="Times New Roman" w:cs="Times New Roman"/>
          <w:sz w:val="24"/>
          <w:szCs w:val="24"/>
        </w:rPr>
        <w:t>: 630017, г. Новосибирск, ул. Воинская, 110/1, оф.5</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Фактический адрес</w:t>
      </w:r>
      <w:r w:rsidR="006846E1" w:rsidRPr="00E97EB6">
        <w:rPr>
          <w:rFonts w:ascii="Times New Roman" w:hAnsi="Times New Roman" w:cs="Times New Roman"/>
          <w:sz w:val="24"/>
          <w:szCs w:val="24"/>
        </w:rPr>
        <w:t xml:space="preserve">: 630091, г. Новосибирск, ул. </w:t>
      </w:r>
      <w:r w:rsidR="0002291D" w:rsidRPr="00E97EB6">
        <w:rPr>
          <w:rFonts w:ascii="Times New Roman" w:hAnsi="Times New Roman" w:cs="Times New Roman"/>
          <w:sz w:val="24"/>
          <w:szCs w:val="24"/>
        </w:rPr>
        <w:t>Красный проспект</w:t>
      </w:r>
      <w:r w:rsidR="006846E1" w:rsidRPr="00E97EB6">
        <w:rPr>
          <w:rFonts w:ascii="Times New Roman" w:hAnsi="Times New Roman" w:cs="Times New Roman"/>
          <w:sz w:val="24"/>
          <w:szCs w:val="24"/>
        </w:rPr>
        <w:t xml:space="preserve">, </w:t>
      </w:r>
      <w:r w:rsidR="0002291D" w:rsidRPr="00E97EB6">
        <w:rPr>
          <w:rFonts w:ascii="Times New Roman" w:hAnsi="Times New Roman" w:cs="Times New Roman"/>
          <w:sz w:val="24"/>
          <w:szCs w:val="24"/>
        </w:rPr>
        <w:t>71</w:t>
      </w:r>
      <w:r w:rsidR="006846E1" w:rsidRPr="00E97EB6">
        <w:rPr>
          <w:rFonts w:ascii="Times New Roman" w:hAnsi="Times New Roman" w:cs="Times New Roman"/>
          <w:sz w:val="24"/>
          <w:szCs w:val="24"/>
        </w:rPr>
        <w:t>, оф.</w:t>
      </w:r>
      <w:r w:rsidR="00710294" w:rsidRPr="00E97EB6">
        <w:rPr>
          <w:rFonts w:ascii="Times New Roman" w:hAnsi="Times New Roman" w:cs="Times New Roman"/>
          <w:sz w:val="24"/>
          <w:szCs w:val="24"/>
        </w:rPr>
        <w:t>15</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ИНН</w:t>
      </w:r>
      <w:r w:rsidR="006846E1" w:rsidRPr="00E97EB6">
        <w:rPr>
          <w:rFonts w:ascii="Times New Roman" w:hAnsi="Times New Roman" w:cs="Times New Roman"/>
          <w:sz w:val="24"/>
          <w:szCs w:val="24"/>
        </w:rPr>
        <w:t xml:space="preserve"> 5405975847</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КПП</w:t>
      </w:r>
      <w:r w:rsidR="006846E1" w:rsidRPr="00E97EB6">
        <w:rPr>
          <w:rFonts w:ascii="Times New Roman" w:hAnsi="Times New Roman" w:cs="Times New Roman"/>
          <w:sz w:val="24"/>
          <w:szCs w:val="24"/>
        </w:rPr>
        <w:t xml:space="preserve"> 540501001</w:t>
      </w:r>
    </w:p>
    <w:p w:rsidR="006846E1" w:rsidRPr="00E97EB6" w:rsidRDefault="006846E1"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Ф.И.О. руководителя</w:t>
      </w:r>
      <w:r w:rsidR="006846E1" w:rsidRPr="00E97EB6">
        <w:rPr>
          <w:rFonts w:ascii="Times New Roman" w:hAnsi="Times New Roman" w:cs="Times New Roman"/>
          <w:sz w:val="24"/>
          <w:szCs w:val="24"/>
        </w:rPr>
        <w:t xml:space="preserve">: </w:t>
      </w:r>
      <w:r w:rsidR="009D2B8A" w:rsidRPr="00E97EB6">
        <w:rPr>
          <w:rFonts w:ascii="Times New Roman" w:hAnsi="Times New Roman" w:cs="Times New Roman"/>
          <w:sz w:val="24"/>
          <w:szCs w:val="24"/>
        </w:rPr>
        <w:t>Кожин Александр Юрьевич</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Адрес электронной почты</w:t>
      </w:r>
      <w:r w:rsidR="006846E1" w:rsidRPr="00E97EB6">
        <w:rPr>
          <w:rFonts w:ascii="Times New Roman" w:hAnsi="Times New Roman" w:cs="Times New Roman"/>
          <w:sz w:val="24"/>
          <w:szCs w:val="24"/>
        </w:rPr>
        <w:t xml:space="preserve">: </w:t>
      </w:r>
      <w:r w:rsidR="006846E1" w:rsidRPr="00E97EB6">
        <w:rPr>
          <w:rFonts w:ascii="Times New Roman" w:hAnsi="Times New Roman" w:cs="Times New Roman"/>
          <w:sz w:val="24"/>
          <w:szCs w:val="24"/>
          <w:lang w:val="en-US"/>
        </w:rPr>
        <w:t>info</w:t>
      </w:r>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nrsk</w:t>
      </w:r>
      <w:proofErr w:type="spellEnd"/>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sibir</w:t>
      </w:r>
      <w:proofErr w:type="spellEnd"/>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ru</w:t>
      </w:r>
      <w:proofErr w:type="spellEnd"/>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Контактный телефон</w:t>
      </w:r>
      <w:r w:rsidR="006846E1" w:rsidRPr="00E97EB6">
        <w:rPr>
          <w:rFonts w:ascii="Times New Roman" w:hAnsi="Times New Roman" w:cs="Times New Roman"/>
          <w:sz w:val="24"/>
          <w:szCs w:val="24"/>
        </w:rPr>
        <w:t>: (383) 214-19-62</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Факс</w:t>
      </w:r>
    </w:p>
    <w:p w:rsidR="006846E1" w:rsidRPr="00E97EB6" w:rsidRDefault="006846E1"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Приложение N 2</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2. Основные показатели деятельности организаций,</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относящихся к субъектам естественных монополий,</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а также коммерческого оператора оптового рынка</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электрической энергии (мощности)</w:t>
      </w:r>
    </w:p>
    <w:p w:rsidR="00B10709" w:rsidRPr="00E97EB6" w:rsidRDefault="00B10709" w:rsidP="00ED5423">
      <w:pPr>
        <w:pStyle w:val="ConsPlusNormal"/>
        <w:jc w:val="center"/>
        <w:rPr>
          <w:rFonts w:ascii="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067"/>
        <w:gridCol w:w="1763"/>
        <w:gridCol w:w="1418"/>
        <w:gridCol w:w="1701"/>
        <w:gridCol w:w="62"/>
        <w:gridCol w:w="1355"/>
      </w:tblGrid>
      <w:tr w:rsidR="006F1FAC" w:rsidRPr="00E97EB6" w:rsidTr="006F1FAC">
        <w:trPr>
          <w:trHeight w:val="555"/>
          <w:jc w:val="center"/>
        </w:trPr>
        <w:tc>
          <w:tcPr>
            <w:tcW w:w="778"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N п/п</w:t>
            </w:r>
          </w:p>
        </w:tc>
        <w:tc>
          <w:tcPr>
            <w:tcW w:w="3191"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Наименование показателей</w:t>
            </w:r>
          </w:p>
        </w:tc>
        <w:tc>
          <w:tcPr>
            <w:tcW w:w="1067"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Единица измерения</w:t>
            </w:r>
          </w:p>
        </w:tc>
        <w:tc>
          <w:tcPr>
            <w:tcW w:w="1763" w:type="dxa"/>
            <w:vMerge w:val="restart"/>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Фактические показатели за год, предшествующий базовому периоду (2022)</w:t>
            </w:r>
          </w:p>
        </w:tc>
        <w:tc>
          <w:tcPr>
            <w:tcW w:w="1418" w:type="dxa"/>
            <w:vMerge w:val="restart"/>
          </w:tcPr>
          <w:p w:rsidR="006F1FAC" w:rsidRPr="00E97EB6" w:rsidRDefault="006F1FAC" w:rsidP="00ED5423">
            <w:pPr>
              <w:pStyle w:val="ConsPlusNormal"/>
              <w:jc w:val="center"/>
              <w:rPr>
                <w:rFonts w:ascii="Times New Roman" w:hAnsi="Times New Roman" w:cs="Times New Roman"/>
                <w:color w:val="0000FF"/>
                <w:sz w:val="24"/>
                <w:szCs w:val="24"/>
              </w:rPr>
            </w:pPr>
            <w:r w:rsidRPr="00E97EB6">
              <w:rPr>
                <w:rFonts w:ascii="Times New Roman" w:hAnsi="Times New Roman" w:cs="Times New Roman"/>
                <w:sz w:val="24"/>
                <w:szCs w:val="24"/>
              </w:rPr>
              <w:t xml:space="preserve">Показатели, утвержденные на базовый период </w:t>
            </w:r>
          </w:p>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(2023)</w:t>
            </w:r>
          </w:p>
        </w:tc>
        <w:tc>
          <w:tcPr>
            <w:tcW w:w="3118" w:type="dxa"/>
            <w:gridSpan w:val="3"/>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Предложения на расчетный период регулирования</w:t>
            </w:r>
          </w:p>
        </w:tc>
      </w:tr>
      <w:tr w:rsidR="006F1FAC" w:rsidRPr="00E97EB6" w:rsidTr="006F1FAC">
        <w:trPr>
          <w:trHeight w:val="462"/>
          <w:jc w:val="center"/>
        </w:trPr>
        <w:tc>
          <w:tcPr>
            <w:tcW w:w="778" w:type="dxa"/>
            <w:vMerge/>
          </w:tcPr>
          <w:p w:rsidR="006F1FAC" w:rsidRPr="00E97EB6" w:rsidRDefault="006F1FAC" w:rsidP="007D6F4B">
            <w:pPr>
              <w:pStyle w:val="ConsPlusNormal"/>
              <w:jc w:val="center"/>
              <w:rPr>
                <w:rFonts w:ascii="Times New Roman" w:hAnsi="Times New Roman" w:cs="Times New Roman"/>
                <w:sz w:val="24"/>
                <w:szCs w:val="24"/>
              </w:rPr>
            </w:pPr>
          </w:p>
        </w:tc>
        <w:tc>
          <w:tcPr>
            <w:tcW w:w="3191" w:type="dxa"/>
            <w:vMerge/>
          </w:tcPr>
          <w:p w:rsidR="006F1FAC" w:rsidRPr="00E97EB6" w:rsidRDefault="006F1FAC" w:rsidP="007D6F4B">
            <w:pPr>
              <w:pStyle w:val="ConsPlusNormal"/>
              <w:jc w:val="center"/>
              <w:rPr>
                <w:rFonts w:ascii="Times New Roman" w:hAnsi="Times New Roman" w:cs="Times New Roman"/>
                <w:sz w:val="24"/>
                <w:szCs w:val="24"/>
              </w:rPr>
            </w:pPr>
          </w:p>
        </w:tc>
        <w:tc>
          <w:tcPr>
            <w:tcW w:w="1067" w:type="dxa"/>
            <w:vMerge/>
          </w:tcPr>
          <w:p w:rsidR="006F1FAC" w:rsidRPr="00E97EB6" w:rsidRDefault="006F1FAC" w:rsidP="007D6F4B">
            <w:pPr>
              <w:pStyle w:val="ConsPlusNormal"/>
              <w:jc w:val="center"/>
              <w:rPr>
                <w:rFonts w:ascii="Times New Roman" w:hAnsi="Times New Roman" w:cs="Times New Roman"/>
                <w:sz w:val="24"/>
                <w:szCs w:val="24"/>
              </w:rPr>
            </w:pPr>
          </w:p>
        </w:tc>
        <w:tc>
          <w:tcPr>
            <w:tcW w:w="1763" w:type="dxa"/>
            <w:vMerge/>
          </w:tcPr>
          <w:p w:rsidR="006F1FAC" w:rsidRPr="00E97EB6" w:rsidRDefault="006F1FAC" w:rsidP="007D6F4B">
            <w:pPr>
              <w:pStyle w:val="ConsPlusNormal"/>
              <w:jc w:val="center"/>
              <w:rPr>
                <w:rFonts w:ascii="Times New Roman" w:hAnsi="Times New Roman" w:cs="Times New Roman"/>
                <w:sz w:val="24"/>
                <w:szCs w:val="24"/>
              </w:rPr>
            </w:pPr>
          </w:p>
        </w:tc>
        <w:tc>
          <w:tcPr>
            <w:tcW w:w="1418" w:type="dxa"/>
            <w:vMerge/>
          </w:tcPr>
          <w:p w:rsidR="006F1FAC" w:rsidRPr="00E97EB6" w:rsidRDefault="006F1FAC" w:rsidP="007D6F4B">
            <w:pPr>
              <w:pStyle w:val="ConsPlusNormal"/>
              <w:jc w:val="center"/>
              <w:rPr>
                <w:rFonts w:ascii="Times New Roman" w:hAnsi="Times New Roman" w:cs="Times New Roman"/>
                <w:sz w:val="24"/>
                <w:szCs w:val="24"/>
              </w:rPr>
            </w:pPr>
          </w:p>
        </w:tc>
        <w:tc>
          <w:tcPr>
            <w:tcW w:w="1701" w:type="dxa"/>
            <w:vAlign w:val="center"/>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2024 год</w:t>
            </w:r>
          </w:p>
        </w:tc>
        <w:tc>
          <w:tcPr>
            <w:tcW w:w="1417" w:type="dxa"/>
            <w:gridSpan w:val="2"/>
            <w:vAlign w:val="center"/>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2025 год</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эффективности деятельности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155"/>
          <w:jc w:val="center"/>
        </w:trPr>
        <w:tc>
          <w:tcPr>
            <w:tcW w:w="778" w:type="dxa"/>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1.1.</w:t>
            </w:r>
          </w:p>
        </w:tc>
        <w:tc>
          <w:tcPr>
            <w:tcW w:w="3191" w:type="dxa"/>
          </w:tcPr>
          <w:p w:rsidR="006F1FAC" w:rsidRPr="00E97EB6" w:rsidRDefault="006F1FAC" w:rsidP="004E5044">
            <w:pPr>
              <w:pStyle w:val="ConsPlusNormal"/>
              <w:rPr>
                <w:rFonts w:ascii="Times New Roman" w:hAnsi="Times New Roman" w:cs="Times New Roman"/>
                <w:sz w:val="24"/>
                <w:szCs w:val="24"/>
              </w:rPr>
            </w:pPr>
            <w:r w:rsidRPr="00E97EB6">
              <w:rPr>
                <w:rFonts w:ascii="Times New Roman" w:hAnsi="Times New Roman" w:cs="Times New Roman"/>
                <w:sz w:val="24"/>
                <w:szCs w:val="24"/>
              </w:rPr>
              <w:t>Выручка</w:t>
            </w:r>
          </w:p>
        </w:tc>
        <w:tc>
          <w:tcPr>
            <w:tcW w:w="1067" w:type="dxa"/>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20 488,29</w:t>
            </w:r>
          </w:p>
        </w:tc>
        <w:tc>
          <w:tcPr>
            <w:tcW w:w="1418" w:type="dxa"/>
            <w:shd w:val="clear" w:color="auto" w:fill="auto"/>
            <w:vAlign w:val="center"/>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27 890,9</w:t>
            </w:r>
          </w:p>
        </w:tc>
        <w:tc>
          <w:tcPr>
            <w:tcW w:w="1701" w:type="dxa"/>
            <w:shd w:val="clear" w:color="auto" w:fill="auto"/>
            <w:vAlign w:val="center"/>
          </w:tcPr>
          <w:p w:rsidR="006F1FAC" w:rsidRPr="00E97EB6" w:rsidRDefault="00CB3CA6"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71 </w:t>
            </w:r>
            <w:r w:rsidR="00F217F9">
              <w:rPr>
                <w:rFonts w:ascii="Times New Roman" w:hAnsi="Times New Roman" w:cs="Times New Roman"/>
                <w:sz w:val="24"/>
                <w:szCs w:val="24"/>
              </w:rPr>
              <w:t>749,1</w:t>
            </w:r>
          </w:p>
        </w:tc>
        <w:tc>
          <w:tcPr>
            <w:tcW w:w="1417" w:type="dxa"/>
            <w:gridSpan w:val="2"/>
            <w:shd w:val="clear" w:color="auto" w:fill="auto"/>
            <w:vAlign w:val="center"/>
          </w:tcPr>
          <w:p w:rsidR="006F1FAC" w:rsidRPr="00E97EB6" w:rsidRDefault="00785E4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 </w:t>
            </w:r>
            <w:r w:rsidR="00F217F9">
              <w:rPr>
                <w:rFonts w:ascii="Times New Roman" w:hAnsi="Times New Roman" w:cs="Times New Roman"/>
                <w:sz w:val="24"/>
                <w:szCs w:val="24"/>
              </w:rPr>
              <w:t>458,0</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Прибыль (убыток) от продаж</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612"/>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EBITDA (прибыль до процентов, налогов и амортизации)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255"/>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1.4.</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Чистая прибыль (убыток)</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368"/>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рентабельности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2.1.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регулируемых видов деятельности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E97EB6">
                <w:rPr>
                  <w:rFonts w:ascii="Times New Roman" w:hAnsi="Times New Roman" w:cs="Times New Roman"/>
                  <w:color w:val="0000FF"/>
                  <w:sz w:val="24"/>
                  <w:szCs w:val="24"/>
                </w:rPr>
                <w:t>&lt;2&gt;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МВт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Расчетный объем услуг в части обеспечения надежности </w:t>
            </w:r>
            <w:hyperlink w:anchor="Par846" w:history="1">
              <w:r w:rsidRPr="00E97EB6">
                <w:rPr>
                  <w:rFonts w:ascii="Times New Roman" w:hAnsi="Times New Roman" w:cs="Times New Roman"/>
                  <w:color w:val="0000FF"/>
                  <w:sz w:val="24"/>
                  <w:szCs w:val="24"/>
                </w:rPr>
                <w:t>&lt;2&gt;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proofErr w:type="spellStart"/>
            <w:r w:rsidRPr="00E97EB6">
              <w:rPr>
                <w:rFonts w:ascii="Times New Roman" w:hAnsi="Times New Roman" w:cs="Times New Roman"/>
                <w:sz w:val="24"/>
                <w:szCs w:val="24"/>
              </w:rPr>
              <w:t>МВт·ч</w:t>
            </w:r>
            <w:proofErr w:type="spellEnd"/>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Заявленная мощность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МВт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2,13476</w:t>
            </w: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2,61310</w:t>
            </w:r>
          </w:p>
        </w:tc>
        <w:tc>
          <w:tcPr>
            <w:tcW w:w="1701" w:type="dxa"/>
            <w:shd w:val="clear" w:color="auto" w:fill="auto"/>
          </w:tcPr>
          <w:p w:rsidR="006F1FAC" w:rsidRPr="00E97EB6" w:rsidRDefault="00785E49"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8,35404</w:t>
            </w:r>
          </w:p>
        </w:tc>
        <w:tc>
          <w:tcPr>
            <w:tcW w:w="1417" w:type="dxa"/>
            <w:gridSpan w:val="2"/>
            <w:shd w:val="clear" w:color="auto" w:fill="auto"/>
          </w:tcPr>
          <w:p w:rsidR="006F1FAC" w:rsidRPr="00E97EB6" w:rsidRDefault="00785E49"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8,35404</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3.4.</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полезного отпуска электроэнергии - всего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тыс. </w:t>
            </w:r>
            <w:proofErr w:type="spellStart"/>
            <w:r w:rsidRPr="00E97EB6">
              <w:rPr>
                <w:rFonts w:ascii="Times New Roman" w:hAnsi="Times New Roman" w:cs="Times New Roman"/>
                <w:sz w:val="24"/>
                <w:szCs w:val="24"/>
              </w:rPr>
              <w:t>кВт·ч</w:t>
            </w:r>
            <w:proofErr w:type="spellEnd"/>
          </w:p>
        </w:tc>
        <w:tc>
          <w:tcPr>
            <w:tcW w:w="1763"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14521</w:t>
            </w:r>
          </w:p>
        </w:tc>
        <w:tc>
          <w:tcPr>
            <w:tcW w:w="1418"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17245</w:t>
            </w:r>
          </w:p>
        </w:tc>
        <w:tc>
          <w:tcPr>
            <w:tcW w:w="1701" w:type="dxa"/>
            <w:shd w:val="clear" w:color="auto" w:fill="auto"/>
            <w:vAlign w:val="center"/>
          </w:tcPr>
          <w:p w:rsidR="006F1FAC" w:rsidRPr="00E97EB6" w:rsidRDefault="00785E49"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60179</w:t>
            </w:r>
          </w:p>
        </w:tc>
        <w:tc>
          <w:tcPr>
            <w:tcW w:w="1417" w:type="dxa"/>
            <w:gridSpan w:val="2"/>
            <w:shd w:val="clear" w:color="auto" w:fill="auto"/>
            <w:vAlign w:val="center"/>
          </w:tcPr>
          <w:p w:rsidR="006F1FAC" w:rsidRPr="00E97EB6" w:rsidRDefault="00785E49"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60179</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3.5.</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тыс. </w:t>
            </w:r>
            <w:proofErr w:type="spellStart"/>
            <w:r w:rsidRPr="00E97EB6">
              <w:rPr>
                <w:rFonts w:ascii="Times New Roman" w:hAnsi="Times New Roman" w:cs="Times New Roman"/>
                <w:sz w:val="24"/>
                <w:szCs w:val="24"/>
              </w:rPr>
              <w:t>кВт·ч</w:t>
            </w:r>
            <w:proofErr w:type="spellEnd"/>
          </w:p>
        </w:tc>
        <w:tc>
          <w:tcPr>
            <w:tcW w:w="1763"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6F1FAC" w:rsidRPr="00E97EB6" w:rsidRDefault="006F1FAC" w:rsidP="006D3507">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6F1FAC" w:rsidRPr="00E97EB6" w:rsidRDefault="006F1FAC" w:rsidP="00E268C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3.6.</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Норматив потерь электрической энергии (рассчитан в соответствии с Постановлением Правительства РФ от 30.09.2014 № 674)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701"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417" w:type="dxa"/>
            <w:gridSpan w:val="2"/>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3.7.</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Реквизиты программы </w:t>
            </w:r>
            <w:proofErr w:type="spellStart"/>
            <w:r w:rsidRPr="00E97EB6">
              <w:rPr>
                <w:rFonts w:ascii="Times New Roman" w:hAnsi="Times New Roman" w:cs="Times New Roman"/>
                <w:sz w:val="24"/>
                <w:szCs w:val="24"/>
              </w:rPr>
              <w:t>энергоэффективности</w:t>
            </w:r>
            <w:proofErr w:type="spellEnd"/>
            <w:r w:rsidRPr="00E97EB6">
              <w:rPr>
                <w:rFonts w:ascii="Times New Roman" w:hAnsi="Times New Roman" w:cs="Times New Roman"/>
                <w:sz w:val="24"/>
                <w:szCs w:val="24"/>
              </w:rPr>
              <w:t xml:space="preserve"> (кем утверждена, дата утверждения, номер приказа)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3181" w:type="dxa"/>
            <w:gridSpan w:val="2"/>
            <w:shd w:val="clear" w:color="auto" w:fill="auto"/>
          </w:tcPr>
          <w:p w:rsidR="006F1FAC" w:rsidRPr="00E97EB6" w:rsidRDefault="006F1FAC" w:rsidP="00CC78E5">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Утверждена приказом Генерального директора ООО «НРСК-СИБИРЬ» от 26.03.2020</w:t>
            </w: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3.8.</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E97EB6">
                <w:rPr>
                  <w:rFonts w:ascii="Times New Roman" w:hAnsi="Times New Roman" w:cs="Times New Roman"/>
                  <w:color w:val="0000FF"/>
                  <w:sz w:val="24"/>
                  <w:szCs w:val="24"/>
                </w:rPr>
                <w:t>&lt;4&gt;</w:t>
              </w:r>
            </w:hyperlink>
          </w:p>
        </w:tc>
        <w:tc>
          <w:tcPr>
            <w:tcW w:w="1067" w:type="dxa"/>
          </w:tcPr>
          <w:p w:rsidR="006F1FAC" w:rsidRPr="00E97EB6" w:rsidRDefault="006F1FAC" w:rsidP="001E662F">
            <w:pPr>
              <w:pStyle w:val="ConsPlusNormal"/>
              <w:jc w:val="center"/>
              <w:rPr>
                <w:rFonts w:ascii="Times New Roman" w:hAnsi="Times New Roman" w:cs="Times New Roman"/>
                <w:sz w:val="24"/>
                <w:szCs w:val="24"/>
              </w:rPr>
            </w:pPr>
            <w:proofErr w:type="spellStart"/>
            <w:r w:rsidRPr="00E97EB6">
              <w:rPr>
                <w:rFonts w:ascii="Times New Roman" w:hAnsi="Times New Roman" w:cs="Times New Roman"/>
                <w:sz w:val="24"/>
                <w:szCs w:val="24"/>
              </w:rPr>
              <w:t>МВт·ч</w:t>
            </w:r>
            <w:proofErr w:type="spellEnd"/>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F217F9" w:rsidRPr="00E97EB6" w:rsidTr="006F1FAC">
        <w:trPr>
          <w:jc w:val="center"/>
        </w:trPr>
        <w:tc>
          <w:tcPr>
            <w:tcW w:w="778" w:type="dxa"/>
          </w:tcPr>
          <w:p w:rsidR="00F217F9" w:rsidRPr="00E97EB6" w:rsidRDefault="00F217F9" w:rsidP="00F217F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w:t>
            </w:r>
          </w:p>
        </w:tc>
        <w:tc>
          <w:tcPr>
            <w:tcW w:w="3191" w:type="dxa"/>
          </w:tcPr>
          <w:p w:rsidR="00F217F9" w:rsidRPr="00E97EB6" w:rsidRDefault="00F217F9" w:rsidP="00F217F9">
            <w:pPr>
              <w:pStyle w:val="ConsPlusNormal"/>
              <w:rPr>
                <w:rFonts w:ascii="Times New Roman" w:hAnsi="Times New Roman" w:cs="Times New Roman"/>
                <w:sz w:val="24"/>
                <w:szCs w:val="24"/>
              </w:rPr>
            </w:pPr>
            <w:r w:rsidRPr="00E97EB6">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067" w:type="dxa"/>
          </w:tcPr>
          <w:p w:rsidR="00F217F9" w:rsidRPr="00E97EB6" w:rsidRDefault="00F217F9" w:rsidP="00F217F9">
            <w:pPr>
              <w:pStyle w:val="ConsPlusNormal"/>
              <w:jc w:val="center"/>
              <w:rPr>
                <w:rFonts w:ascii="Times New Roman" w:hAnsi="Times New Roman" w:cs="Times New Roman"/>
                <w:sz w:val="24"/>
                <w:szCs w:val="24"/>
              </w:rPr>
            </w:pPr>
          </w:p>
        </w:tc>
        <w:tc>
          <w:tcPr>
            <w:tcW w:w="1763" w:type="dxa"/>
            <w:shd w:val="clear" w:color="auto" w:fill="auto"/>
            <w:vAlign w:val="center"/>
          </w:tcPr>
          <w:p w:rsidR="00F217F9" w:rsidRPr="00E97EB6" w:rsidRDefault="00F217F9" w:rsidP="00F217F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22 216,51</w:t>
            </w:r>
          </w:p>
        </w:tc>
        <w:tc>
          <w:tcPr>
            <w:tcW w:w="1418" w:type="dxa"/>
            <w:shd w:val="clear" w:color="auto" w:fill="auto"/>
            <w:vAlign w:val="center"/>
          </w:tcPr>
          <w:p w:rsidR="00F217F9" w:rsidRPr="00E97EB6" w:rsidRDefault="00F217F9" w:rsidP="00F217F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27 890,9</w:t>
            </w:r>
          </w:p>
        </w:tc>
        <w:tc>
          <w:tcPr>
            <w:tcW w:w="1701" w:type="dxa"/>
            <w:shd w:val="clear" w:color="auto" w:fill="auto"/>
            <w:vAlign w:val="center"/>
          </w:tcPr>
          <w:p w:rsidR="00F217F9" w:rsidRPr="00E97EB6" w:rsidRDefault="00F217F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71 749,1</w:t>
            </w:r>
          </w:p>
        </w:tc>
        <w:tc>
          <w:tcPr>
            <w:tcW w:w="1417" w:type="dxa"/>
            <w:gridSpan w:val="2"/>
            <w:shd w:val="clear" w:color="auto" w:fill="auto"/>
            <w:vAlign w:val="center"/>
          </w:tcPr>
          <w:p w:rsidR="00F217F9" w:rsidRPr="00E97EB6" w:rsidRDefault="00F217F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70 458,0</w:t>
            </w: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bookmarkStart w:id="0" w:name="Par735"/>
            <w:bookmarkEnd w:id="0"/>
            <w:r w:rsidRPr="00E97EB6">
              <w:rPr>
                <w:rFonts w:ascii="Times New Roman" w:hAnsi="Times New Roman" w:cs="Times New Roman"/>
                <w:sz w:val="24"/>
                <w:szCs w:val="24"/>
              </w:rPr>
              <w:t>4.1.</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Расходы, связанные с производством и реализацией </w:t>
            </w:r>
            <w:hyperlink w:anchor="Par846" w:history="1">
              <w:r w:rsidRPr="00E97EB6">
                <w:rPr>
                  <w:rFonts w:ascii="Times New Roman" w:hAnsi="Times New Roman" w:cs="Times New Roman"/>
                  <w:color w:val="0000FF"/>
                  <w:sz w:val="24"/>
                  <w:szCs w:val="24"/>
                </w:rPr>
                <w:t>&lt;2&gt;</w:t>
              </w:r>
            </w:hyperlink>
            <w:r w:rsidRPr="00E97EB6">
              <w:rPr>
                <w:rFonts w:ascii="Times New Roman" w:hAnsi="Times New Roman" w:cs="Times New Roman"/>
                <w:sz w:val="24"/>
                <w:szCs w:val="24"/>
              </w:rPr>
              <w:t xml:space="preserve">, </w:t>
            </w:r>
            <w:hyperlink w:anchor="Par848" w:history="1">
              <w:r w:rsidRPr="00E97EB6">
                <w:rPr>
                  <w:rFonts w:ascii="Times New Roman" w:hAnsi="Times New Roman" w:cs="Times New Roman"/>
                  <w:color w:val="0000FF"/>
                  <w:sz w:val="24"/>
                  <w:szCs w:val="24"/>
                </w:rPr>
                <w:t>&lt;4&gt;</w:t>
              </w:r>
            </w:hyperlink>
            <w:r w:rsidRPr="00E97EB6">
              <w:rPr>
                <w:rFonts w:ascii="Times New Roman" w:hAnsi="Times New Roman" w:cs="Times New Roman"/>
                <w:sz w:val="24"/>
                <w:szCs w:val="24"/>
              </w:rPr>
              <w:t xml:space="preserve">; подконтрольные расходы </w:t>
            </w:r>
            <w:hyperlink w:anchor="Par847" w:history="1">
              <w:r w:rsidRPr="00E97EB6">
                <w:rPr>
                  <w:rFonts w:ascii="Times New Roman" w:hAnsi="Times New Roman" w:cs="Times New Roman"/>
                  <w:color w:val="0000FF"/>
                  <w:sz w:val="24"/>
                  <w:szCs w:val="24"/>
                </w:rPr>
                <w:t>&lt;3&gt;</w:t>
              </w:r>
            </w:hyperlink>
            <w:r w:rsidRPr="00E97EB6">
              <w:rPr>
                <w:rFonts w:ascii="Times New Roman" w:hAnsi="Times New Roman" w:cs="Times New Roman"/>
                <w:sz w:val="24"/>
                <w:szCs w:val="24"/>
              </w:rPr>
              <w:t xml:space="preserve"> - всего</w:t>
            </w:r>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9 130,68</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8 286,1</w:t>
            </w:r>
          </w:p>
        </w:tc>
        <w:tc>
          <w:tcPr>
            <w:tcW w:w="1701" w:type="dxa"/>
            <w:shd w:val="clear" w:color="auto" w:fill="auto"/>
            <w:vAlign w:val="center"/>
          </w:tcPr>
          <w:p w:rsidR="006F1FAC" w:rsidRPr="00E97EB6" w:rsidRDefault="00785E4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 </w:t>
            </w:r>
            <w:r w:rsidR="00F217F9">
              <w:rPr>
                <w:rFonts w:ascii="Times New Roman" w:hAnsi="Times New Roman" w:cs="Times New Roman"/>
                <w:sz w:val="24"/>
                <w:szCs w:val="24"/>
              </w:rPr>
              <w:t>446,1</w:t>
            </w:r>
          </w:p>
        </w:tc>
        <w:tc>
          <w:tcPr>
            <w:tcW w:w="1417" w:type="dxa"/>
            <w:gridSpan w:val="2"/>
            <w:shd w:val="clear" w:color="auto" w:fill="auto"/>
            <w:vAlign w:val="center"/>
          </w:tcPr>
          <w:p w:rsidR="006F1FAC" w:rsidRPr="00E97EB6" w:rsidRDefault="00F217F9" w:rsidP="00D34057">
            <w:pPr>
              <w:pStyle w:val="ConsPlusNormal"/>
              <w:jc w:val="center"/>
              <w:rPr>
                <w:rFonts w:ascii="Times New Roman" w:hAnsi="Times New Roman" w:cs="Times New Roman"/>
                <w:sz w:val="24"/>
                <w:szCs w:val="24"/>
              </w:rPr>
            </w:pPr>
            <w:r>
              <w:rPr>
                <w:rFonts w:ascii="Times New Roman" w:hAnsi="Times New Roman" w:cs="Times New Roman"/>
                <w:sz w:val="24"/>
                <w:szCs w:val="24"/>
              </w:rPr>
              <w:t>21 265,4</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в том числе:</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оплата труда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F217F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10 977,78</w:t>
            </w:r>
          </w:p>
        </w:tc>
        <w:tc>
          <w:tcPr>
            <w:tcW w:w="1417" w:type="dxa"/>
            <w:gridSpan w:val="2"/>
            <w:shd w:val="clear" w:color="auto" w:fill="auto"/>
          </w:tcPr>
          <w:p w:rsidR="006F1FAC" w:rsidRPr="00E97EB6" w:rsidRDefault="00785E4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00F217F9">
              <w:rPr>
                <w:rFonts w:ascii="Times New Roman" w:hAnsi="Times New Roman" w:cs="Times New Roman"/>
                <w:sz w:val="24"/>
                <w:szCs w:val="24"/>
              </w:rPr>
              <w:t>416,89</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ремонт основных фондов</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материальные затраты</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785E49"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66</w:t>
            </w:r>
            <w:r w:rsidR="00F217F9">
              <w:rPr>
                <w:rFonts w:ascii="Times New Roman" w:hAnsi="Times New Roman" w:cs="Times New Roman"/>
                <w:sz w:val="24"/>
                <w:szCs w:val="24"/>
              </w:rPr>
              <w:t>38,37</w:t>
            </w:r>
          </w:p>
        </w:tc>
        <w:tc>
          <w:tcPr>
            <w:tcW w:w="1417" w:type="dxa"/>
            <w:gridSpan w:val="2"/>
            <w:shd w:val="clear" w:color="auto" w:fill="auto"/>
          </w:tcPr>
          <w:p w:rsidR="006F1FAC" w:rsidRPr="00E97EB6" w:rsidRDefault="00F217F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6903,90</w:t>
            </w: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4.2.</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Расходы, за исключением указанных в </w:t>
            </w:r>
            <w:hyperlink w:anchor="Par735" w:history="1">
              <w:r w:rsidRPr="00E97EB6">
                <w:rPr>
                  <w:rFonts w:ascii="Times New Roman" w:hAnsi="Times New Roman" w:cs="Times New Roman"/>
                  <w:color w:val="0000FF"/>
                  <w:sz w:val="24"/>
                  <w:szCs w:val="24"/>
                </w:rPr>
                <w:t>подпункте 4.1</w:t>
              </w:r>
            </w:hyperlink>
            <w:r w:rsidRPr="00E97EB6">
              <w:rPr>
                <w:rFonts w:ascii="Times New Roman" w:hAnsi="Times New Roman" w:cs="Times New Roman"/>
                <w:sz w:val="24"/>
                <w:szCs w:val="24"/>
              </w:rPr>
              <w:t xml:space="preserve"> </w:t>
            </w:r>
            <w:hyperlink w:anchor="Par846" w:history="1">
              <w:r w:rsidRPr="00E97EB6">
                <w:rPr>
                  <w:rFonts w:ascii="Times New Roman" w:hAnsi="Times New Roman" w:cs="Times New Roman"/>
                  <w:color w:val="0000FF"/>
                  <w:sz w:val="24"/>
                  <w:szCs w:val="24"/>
                </w:rPr>
                <w:t>&lt;2&gt;</w:t>
              </w:r>
            </w:hyperlink>
            <w:r w:rsidRPr="00E97EB6">
              <w:rPr>
                <w:rFonts w:ascii="Times New Roman" w:hAnsi="Times New Roman" w:cs="Times New Roman"/>
                <w:sz w:val="24"/>
                <w:szCs w:val="24"/>
              </w:rPr>
              <w:t xml:space="preserve">, </w:t>
            </w:r>
            <w:hyperlink w:anchor="Par848" w:history="1">
              <w:r w:rsidRPr="00E97EB6">
                <w:rPr>
                  <w:rFonts w:ascii="Times New Roman" w:hAnsi="Times New Roman" w:cs="Times New Roman"/>
                  <w:color w:val="0000FF"/>
                  <w:sz w:val="24"/>
                  <w:szCs w:val="24"/>
                </w:rPr>
                <w:t>&lt;4&gt;</w:t>
              </w:r>
            </w:hyperlink>
            <w:r w:rsidRPr="00E97EB6">
              <w:rPr>
                <w:rFonts w:ascii="Times New Roman" w:hAnsi="Times New Roman" w:cs="Times New Roman"/>
                <w:sz w:val="24"/>
                <w:szCs w:val="24"/>
              </w:rPr>
              <w:t xml:space="preserve">; неподконтрольные расходы </w:t>
            </w:r>
            <w:hyperlink w:anchor="Par847" w:history="1">
              <w:r w:rsidRPr="00E97EB6">
                <w:rPr>
                  <w:rFonts w:ascii="Times New Roman" w:hAnsi="Times New Roman" w:cs="Times New Roman"/>
                  <w:color w:val="0000FF"/>
                  <w:sz w:val="24"/>
                  <w:szCs w:val="24"/>
                </w:rPr>
                <w:t>&lt;3&gt;</w:t>
              </w:r>
            </w:hyperlink>
            <w:r w:rsidRPr="00E97EB6">
              <w:rPr>
                <w:rFonts w:ascii="Times New Roman" w:hAnsi="Times New Roman" w:cs="Times New Roman"/>
                <w:sz w:val="24"/>
                <w:szCs w:val="24"/>
              </w:rPr>
              <w:t xml:space="preserve"> - всего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13 085,83</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17 670,9</w:t>
            </w:r>
          </w:p>
        </w:tc>
        <w:tc>
          <w:tcPr>
            <w:tcW w:w="1701" w:type="dxa"/>
            <w:shd w:val="clear" w:color="auto" w:fill="auto"/>
            <w:vAlign w:val="center"/>
          </w:tcPr>
          <w:p w:rsidR="006F1FAC" w:rsidRPr="00E97EB6" w:rsidRDefault="008C117E" w:rsidP="00F217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48 </w:t>
            </w:r>
            <w:r w:rsidR="00F217F9">
              <w:rPr>
                <w:rFonts w:ascii="Times New Roman" w:hAnsi="Times New Roman" w:cs="Times New Roman"/>
                <w:sz w:val="24"/>
                <w:szCs w:val="24"/>
              </w:rPr>
              <w:t>479,8</w:t>
            </w:r>
          </w:p>
        </w:tc>
        <w:tc>
          <w:tcPr>
            <w:tcW w:w="1417" w:type="dxa"/>
            <w:gridSpan w:val="2"/>
            <w:shd w:val="clear" w:color="auto" w:fill="auto"/>
            <w:vAlign w:val="center"/>
          </w:tcPr>
          <w:p w:rsidR="006F1FAC" w:rsidRPr="00E97EB6" w:rsidRDefault="00F217F9" w:rsidP="008C117E">
            <w:pPr>
              <w:pStyle w:val="ConsPlusNormal"/>
              <w:jc w:val="center"/>
              <w:rPr>
                <w:rFonts w:ascii="Times New Roman" w:hAnsi="Times New Roman" w:cs="Times New Roman"/>
                <w:sz w:val="24"/>
                <w:szCs w:val="24"/>
              </w:rPr>
            </w:pPr>
            <w:r>
              <w:rPr>
                <w:rFonts w:ascii="Times New Roman" w:hAnsi="Times New Roman" w:cs="Times New Roman"/>
                <w:sz w:val="24"/>
                <w:szCs w:val="24"/>
              </w:rPr>
              <w:t>49192,7</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Выпадающие, излишние доходы (расходы) прошлых лет</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1 756,1</w:t>
            </w: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2823,18</w:t>
            </w: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743E4E">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4.4.</w:t>
            </w:r>
          </w:p>
        </w:tc>
        <w:tc>
          <w:tcPr>
            <w:tcW w:w="3191" w:type="dxa"/>
          </w:tcPr>
          <w:p w:rsidR="006F1FAC" w:rsidRPr="00E97EB6" w:rsidRDefault="006F1FAC" w:rsidP="00743E4E">
            <w:pPr>
              <w:pStyle w:val="ConsPlusNormal"/>
              <w:rPr>
                <w:rFonts w:ascii="Times New Roman" w:hAnsi="Times New Roman" w:cs="Times New Roman"/>
                <w:sz w:val="24"/>
                <w:szCs w:val="24"/>
              </w:rPr>
            </w:pPr>
            <w:r w:rsidRPr="00E97EB6">
              <w:rPr>
                <w:rFonts w:ascii="Times New Roman" w:hAnsi="Times New Roman" w:cs="Times New Roman"/>
                <w:sz w:val="24"/>
                <w:szCs w:val="24"/>
              </w:rPr>
              <w:t>Инвестиции, осуществляемые за счет тарифных источников</w:t>
            </w:r>
          </w:p>
        </w:tc>
        <w:tc>
          <w:tcPr>
            <w:tcW w:w="1067" w:type="dxa"/>
          </w:tcPr>
          <w:p w:rsidR="006F1FAC" w:rsidRPr="00E97EB6" w:rsidRDefault="006F1FAC" w:rsidP="00743E4E">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715,71</w:t>
            </w:r>
          </w:p>
        </w:tc>
        <w:tc>
          <w:tcPr>
            <w:tcW w:w="1418"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985,00</w:t>
            </w:r>
          </w:p>
        </w:tc>
        <w:tc>
          <w:tcPr>
            <w:tcW w:w="1701"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2 876,00</w:t>
            </w:r>
          </w:p>
        </w:tc>
        <w:tc>
          <w:tcPr>
            <w:tcW w:w="1417" w:type="dxa"/>
            <w:gridSpan w:val="2"/>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2 797,75</w:t>
            </w:r>
          </w:p>
        </w:tc>
      </w:tr>
      <w:tr w:rsidR="006F1FAC" w:rsidRPr="00E97EB6" w:rsidTr="006F1FAC">
        <w:trPr>
          <w:jc w:val="center"/>
        </w:trPr>
        <w:tc>
          <w:tcPr>
            <w:tcW w:w="778" w:type="dxa"/>
            <w:vMerge w:val="restart"/>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4.4.1.</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6299" w:type="dxa"/>
            <w:gridSpan w:val="5"/>
            <w:shd w:val="clear" w:color="auto" w:fill="auto"/>
          </w:tcPr>
          <w:p w:rsidR="006F1FAC" w:rsidRPr="00E97EB6" w:rsidRDefault="006F1FAC" w:rsidP="000824D1">
            <w:pPr>
              <w:pStyle w:val="ConsPlusNormal"/>
              <w:tabs>
                <w:tab w:val="left" w:pos="921"/>
              </w:tabs>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Справочно</w:t>
            </w:r>
            <w:proofErr w:type="spellEnd"/>
            <w:r w:rsidRPr="00E97EB6">
              <w:rPr>
                <w:rFonts w:ascii="Times New Roman" w:hAnsi="Times New Roman" w:cs="Times New Roman"/>
                <w:sz w:val="24"/>
                <w:szCs w:val="24"/>
              </w:rPr>
              <w:t>:</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621BA3">
            <w:pPr>
              <w:pStyle w:val="ConsPlusNormal"/>
              <w:jc w:val="center"/>
              <w:rPr>
                <w:rFonts w:ascii="Times New Roman" w:hAnsi="Times New Roman" w:cs="Times New Roman"/>
                <w:sz w:val="24"/>
                <w:szCs w:val="24"/>
              </w:rPr>
            </w:pPr>
          </w:p>
        </w:tc>
        <w:tc>
          <w:tcPr>
            <w:tcW w:w="3191" w:type="dxa"/>
          </w:tcPr>
          <w:p w:rsidR="006F1FAC" w:rsidRPr="00E97EB6" w:rsidRDefault="006F1FAC" w:rsidP="00621BA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условных единиц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у.е.</w:t>
            </w:r>
          </w:p>
        </w:tc>
        <w:tc>
          <w:tcPr>
            <w:tcW w:w="1763" w:type="dxa"/>
            <w:shd w:val="clear" w:color="auto" w:fill="auto"/>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418,68</w:t>
            </w:r>
          </w:p>
        </w:tc>
        <w:tc>
          <w:tcPr>
            <w:tcW w:w="1418" w:type="dxa"/>
            <w:shd w:val="clear" w:color="auto" w:fill="auto"/>
            <w:vAlign w:val="center"/>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530,40</w:t>
            </w:r>
          </w:p>
        </w:tc>
        <w:tc>
          <w:tcPr>
            <w:tcW w:w="1701" w:type="dxa"/>
            <w:shd w:val="clear" w:color="auto" w:fill="auto"/>
            <w:vAlign w:val="center"/>
          </w:tcPr>
          <w:p w:rsidR="006F1FAC" w:rsidRPr="00E97EB6" w:rsidRDefault="00785E49" w:rsidP="00621BA3">
            <w:pPr>
              <w:pStyle w:val="ConsPlusNormal"/>
              <w:jc w:val="center"/>
              <w:rPr>
                <w:rFonts w:ascii="Times New Roman" w:hAnsi="Times New Roman" w:cs="Times New Roman"/>
                <w:sz w:val="24"/>
                <w:szCs w:val="24"/>
              </w:rPr>
            </w:pPr>
            <w:r>
              <w:rPr>
                <w:rFonts w:ascii="Times New Roman" w:hAnsi="Times New Roman" w:cs="Times New Roman"/>
                <w:sz w:val="24"/>
                <w:szCs w:val="24"/>
              </w:rPr>
              <w:t>1152,61</w:t>
            </w:r>
          </w:p>
        </w:tc>
        <w:tc>
          <w:tcPr>
            <w:tcW w:w="1417" w:type="dxa"/>
            <w:gridSpan w:val="2"/>
            <w:shd w:val="clear" w:color="auto" w:fill="auto"/>
            <w:vAlign w:val="center"/>
          </w:tcPr>
          <w:p w:rsidR="006F1FAC" w:rsidRPr="00E97EB6" w:rsidRDefault="00785E49" w:rsidP="00621BA3">
            <w:pPr>
              <w:pStyle w:val="ConsPlusNormal"/>
              <w:jc w:val="center"/>
              <w:rPr>
                <w:rFonts w:ascii="Times New Roman" w:hAnsi="Times New Roman" w:cs="Times New Roman"/>
                <w:sz w:val="24"/>
                <w:szCs w:val="24"/>
              </w:rPr>
            </w:pPr>
            <w:r>
              <w:rPr>
                <w:rFonts w:ascii="Times New Roman" w:hAnsi="Times New Roman" w:cs="Times New Roman"/>
                <w:sz w:val="24"/>
                <w:szCs w:val="24"/>
              </w:rPr>
              <w:t>1152,61</w:t>
            </w:r>
          </w:p>
        </w:tc>
      </w:tr>
      <w:tr w:rsidR="006F1FAC" w:rsidRPr="00E97EB6" w:rsidTr="006F1FAC">
        <w:trPr>
          <w:jc w:val="center"/>
        </w:trPr>
        <w:tc>
          <w:tcPr>
            <w:tcW w:w="778" w:type="dxa"/>
            <w:vMerge/>
          </w:tcPr>
          <w:p w:rsidR="006F1FAC" w:rsidRPr="00E97EB6" w:rsidRDefault="006F1FAC" w:rsidP="00C73662">
            <w:pPr>
              <w:pStyle w:val="ConsPlusNormal"/>
              <w:jc w:val="center"/>
              <w:rPr>
                <w:rFonts w:ascii="Times New Roman" w:hAnsi="Times New Roman" w:cs="Times New Roman"/>
                <w:sz w:val="24"/>
                <w:szCs w:val="24"/>
              </w:rPr>
            </w:pPr>
          </w:p>
        </w:tc>
        <w:tc>
          <w:tcPr>
            <w:tcW w:w="3191" w:type="dxa"/>
          </w:tcPr>
          <w:p w:rsidR="006F1FAC" w:rsidRPr="00E97EB6" w:rsidRDefault="006F1FAC" w:rsidP="00C73662">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  Операционные расходы на условную единицу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 (у.е.)</w:t>
            </w:r>
          </w:p>
        </w:tc>
        <w:tc>
          <w:tcPr>
            <w:tcW w:w="1763" w:type="dxa"/>
            <w:shd w:val="clear" w:color="auto" w:fill="auto"/>
            <w:vAlign w:val="center"/>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48,94</w:t>
            </w:r>
          </w:p>
        </w:tc>
        <w:tc>
          <w:tcPr>
            <w:tcW w:w="1418" w:type="dxa"/>
            <w:shd w:val="clear" w:color="auto" w:fill="auto"/>
            <w:vAlign w:val="center"/>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52,85</w:t>
            </w:r>
          </w:p>
        </w:tc>
        <w:tc>
          <w:tcPr>
            <w:tcW w:w="1701" w:type="dxa"/>
            <w:shd w:val="clear" w:color="auto" w:fill="auto"/>
            <w:vAlign w:val="bottom"/>
          </w:tcPr>
          <w:p w:rsidR="006F1FAC" w:rsidRPr="00E97EB6" w:rsidRDefault="00785E49" w:rsidP="00C73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62,13</w:t>
            </w:r>
          </w:p>
        </w:tc>
        <w:tc>
          <w:tcPr>
            <w:tcW w:w="1417" w:type="dxa"/>
            <w:gridSpan w:val="2"/>
            <w:shd w:val="clear" w:color="auto" w:fill="auto"/>
            <w:vAlign w:val="bottom"/>
          </w:tcPr>
          <w:p w:rsidR="006F1FAC" w:rsidRPr="00E97EB6" w:rsidRDefault="00785E49" w:rsidP="00C73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60,99</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5.1.</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Среднесписочная численность персонала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человек</w:t>
            </w:r>
          </w:p>
        </w:tc>
        <w:tc>
          <w:tcPr>
            <w:tcW w:w="1763"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7</w:t>
            </w:r>
          </w:p>
        </w:tc>
        <w:tc>
          <w:tcPr>
            <w:tcW w:w="1418"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lang w:val="en-US"/>
              </w:rPr>
            </w:pPr>
            <w:r w:rsidRPr="00E97EB6">
              <w:rPr>
                <w:rFonts w:ascii="Times New Roman" w:hAnsi="Times New Roman" w:cs="Times New Roman"/>
                <w:sz w:val="24"/>
                <w:szCs w:val="24"/>
                <w:lang w:val="en-US"/>
              </w:rPr>
              <w:t>9</w:t>
            </w:r>
          </w:p>
        </w:tc>
        <w:tc>
          <w:tcPr>
            <w:tcW w:w="1701" w:type="dxa"/>
            <w:shd w:val="clear" w:color="auto" w:fill="auto"/>
            <w:vAlign w:val="center"/>
          </w:tcPr>
          <w:p w:rsidR="006F1FAC" w:rsidRPr="00785E49"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lang w:val="en-US"/>
              </w:rPr>
              <w:t>1</w:t>
            </w:r>
            <w:r w:rsidR="00785E49">
              <w:rPr>
                <w:rFonts w:ascii="Times New Roman" w:hAnsi="Times New Roman" w:cs="Times New Roman"/>
                <w:sz w:val="24"/>
                <w:szCs w:val="24"/>
              </w:rPr>
              <w:t>4</w:t>
            </w:r>
          </w:p>
        </w:tc>
        <w:tc>
          <w:tcPr>
            <w:tcW w:w="1417" w:type="dxa"/>
            <w:gridSpan w:val="2"/>
            <w:shd w:val="clear" w:color="auto" w:fill="auto"/>
            <w:vAlign w:val="center"/>
          </w:tcPr>
          <w:p w:rsidR="006F1FAC" w:rsidRPr="00785E49"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lang w:val="en-US"/>
              </w:rPr>
              <w:t>1</w:t>
            </w:r>
            <w:r w:rsidR="00785E49">
              <w:rPr>
                <w:rFonts w:ascii="Times New Roman" w:hAnsi="Times New Roman" w:cs="Times New Roman"/>
                <w:sz w:val="24"/>
                <w:szCs w:val="24"/>
              </w:rPr>
              <w:t>4</w:t>
            </w:r>
          </w:p>
        </w:tc>
      </w:tr>
      <w:tr w:rsidR="006F1FAC" w:rsidRPr="00E97EB6" w:rsidTr="006F1FAC">
        <w:trPr>
          <w:jc w:val="center"/>
        </w:trPr>
        <w:tc>
          <w:tcPr>
            <w:tcW w:w="778" w:type="dxa"/>
          </w:tcPr>
          <w:p w:rsidR="006F1FAC" w:rsidRPr="00E97EB6" w:rsidRDefault="006F1FAC" w:rsidP="0045539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5.2.</w:t>
            </w:r>
          </w:p>
        </w:tc>
        <w:tc>
          <w:tcPr>
            <w:tcW w:w="3191" w:type="dxa"/>
          </w:tcPr>
          <w:p w:rsidR="006F1FAC" w:rsidRPr="00E97EB6" w:rsidRDefault="006F1FAC" w:rsidP="00455394">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Среднемесячная заработная плата на одного работника</w:t>
            </w:r>
          </w:p>
        </w:tc>
        <w:tc>
          <w:tcPr>
            <w:tcW w:w="1067" w:type="dxa"/>
          </w:tcPr>
          <w:p w:rsidR="006F1FAC" w:rsidRPr="00E97EB6" w:rsidRDefault="006F1FAC" w:rsidP="0045539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 на человека</w:t>
            </w:r>
          </w:p>
        </w:tc>
        <w:tc>
          <w:tcPr>
            <w:tcW w:w="1763" w:type="dxa"/>
            <w:shd w:val="clear" w:color="auto" w:fill="auto"/>
            <w:vAlign w:val="center"/>
          </w:tcPr>
          <w:p w:rsidR="006F1FAC" w:rsidRPr="00E97EB6" w:rsidRDefault="006F1FAC" w:rsidP="006F644A">
            <w:pPr>
              <w:pStyle w:val="ConsPlusNormal"/>
              <w:jc w:val="center"/>
              <w:rPr>
                <w:rFonts w:ascii="Times New Roman" w:hAnsi="Times New Roman" w:cs="Times New Roman"/>
                <w:sz w:val="24"/>
                <w:szCs w:val="24"/>
                <w:lang w:val="en-US"/>
              </w:rPr>
            </w:pPr>
            <w:r w:rsidRPr="00E97EB6">
              <w:rPr>
                <w:rFonts w:ascii="Times New Roman" w:hAnsi="Times New Roman" w:cs="Times New Roman"/>
                <w:sz w:val="24"/>
                <w:szCs w:val="24"/>
                <w:lang w:val="en-US"/>
              </w:rPr>
              <w:t>41</w:t>
            </w:r>
            <w:r w:rsidRPr="00E97EB6">
              <w:rPr>
                <w:rFonts w:ascii="Times New Roman" w:hAnsi="Times New Roman" w:cs="Times New Roman"/>
                <w:sz w:val="24"/>
                <w:szCs w:val="24"/>
              </w:rPr>
              <w:t>,</w:t>
            </w:r>
            <w:r w:rsidRPr="00E97EB6">
              <w:rPr>
                <w:rFonts w:ascii="Times New Roman" w:hAnsi="Times New Roman" w:cs="Times New Roman"/>
                <w:sz w:val="24"/>
                <w:szCs w:val="24"/>
                <w:lang w:val="en-US"/>
              </w:rPr>
              <w:t>874</w:t>
            </w:r>
          </w:p>
        </w:tc>
        <w:tc>
          <w:tcPr>
            <w:tcW w:w="1418" w:type="dxa"/>
            <w:shd w:val="clear" w:color="auto" w:fill="auto"/>
            <w:vAlign w:val="center"/>
          </w:tcPr>
          <w:p w:rsidR="006F1FAC" w:rsidRPr="00E97EB6" w:rsidRDefault="006F1FAC" w:rsidP="00455394">
            <w:pPr>
              <w:jc w:val="center"/>
              <w:rPr>
                <w:rFonts w:ascii="Times New Roman" w:hAnsi="Times New Roman" w:cs="Times New Roman"/>
                <w:sz w:val="24"/>
                <w:szCs w:val="24"/>
              </w:rPr>
            </w:pPr>
            <w:r w:rsidRPr="00E97EB6">
              <w:rPr>
                <w:rFonts w:ascii="Times New Roman" w:hAnsi="Times New Roman" w:cs="Times New Roman"/>
                <w:sz w:val="24"/>
                <w:szCs w:val="24"/>
              </w:rPr>
              <w:t>42,686</w:t>
            </w:r>
          </w:p>
        </w:tc>
        <w:tc>
          <w:tcPr>
            <w:tcW w:w="1701" w:type="dxa"/>
            <w:shd w:val="clear" w:color="auto" w:fill="auto"/>
            <w:vAlign w:val="center"/>
          </w:tcPr>
          <w:p w:rsidR="006F1FAC" w:rsidRPr="00E97EB6" w:rsidRDefault="00785E49" w:rsidP="00455394">
            <w:pPr>
              <w:jc w:val="center"/>
              <w:rPr>
                <w:rFonts w:ascii="Times New Roman" w:hAnsi="Times New Roman" w:cs="Times New Roman"/>
                <w:sz w:val="24"/>
                <w:szCs w:val="24"/>
              </w:rPr>
            </w:pPr>
            <w:r>
              <w:rPr>
                <w:rFonts w:ascii="Times New Roman" w:hAnsi="Times New Roman" w:cs="Times New Roman"/>
                <w:sz w:val="24"/>
                <w:szCs w:val="24"/>
              </w:rPr>
              <w:t>66,677</w:t>
            </w:r>
          </w:p>
        </w:tc>
        <w:tc>
          <w:tcPr>
            <w:tcW w:w="1417" w:type="dxa"/>
            <w:gridSpan w:val="2"/>
            <w:shd w:val="clear" w:color="auto" w:fill="auto"/>
            <w:vAlign w:val="center"/>
          </w:tcPr>
          <w:p w:rsidR="006F1FAC" w:rsidRPr="00E97EB6" w:rsidRDefault="00785E49" w:rsidP="00455394">
            <w:pPr>
              <w:jc w:val="center"/>
              <w:rPr>
                <w:rFonts w:ascii="Times New Roman" w:hAnsi="Times New Roman" w:cs="Times New Roman"/>
                <w:sz w:val="24"/>
                <w:szCs w:val="24"/>
              </w:rPr>
            </w:pPr>
            <w:r>
              <w:rPr>
                <w:rFonts w:ascii="Times New Roman" w:hAnsi="Times New Roman" w:cs="Times New Roman"/>
                <w:sz w:val="24"/>
                <w:szCs w:val="24"/>
              </w:rPr>
              <w:t>69,344</w:t>
            </w:r>
          </w:p>
        </w:tc>
      </w:tr>
      <w:tr w:rsidR="006F1FAC" w:rsidRPr="00E97EB6" w:rsidTr="006F1FAC">
        <w:trPr>
          <w:jc w:val="center"/>
        </w:trPr>
        <w:tc>
          <w:tcPr>
            <w:tcW w:w="778" w:type="dxa"/>
            <w:vMerge w:val="restart"/>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5.3.</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Реквизиты отраслевого тарифного соглашения (дата утверждения, срок действия)</w:t>
            </w:r>
          </w:p>
        </w:tc>
        <w:tc>
          <w:tcPr>
            <w:tcW w:w="7366" w:type="dxa"/>
            <w:gridSpan w:val="6"/>
          </w:tcPr>
          <w:p w:rsidR="006F1FAC" w:rsidRPr="00E97EB6" w:rsidRDefault="006F1FAC" w:rsidP="00F84F3F">
            <w:pPr>
              <w:spacing w:after="0"/>
              <w:rPr>
                <w:rFonts w:ascii="Times New Roman" w:hAnsi="Times New Roman" w:cs="Times New Roman"/>
                <w:sz w:val="24"/>
                <w:szCs w:val="24"/>
              </w:rPr>
            </w:pPr>
            <w:r w:rsidRPr="00E97EB6">
              <w:rPr>
                <w:rFonts w:ascii="Times New Roman" w:hAnsi="Times New Roman" w:cs="Times New Roman"/>
                <w:sz w:val="24"/>
                <w:szCs w:val="24"/>
              </w:rPr>
              <w:t xml:space="preserve">Дополнительное соглашение №1 к Коллективному договору ООО «НРСК-СИБИРЬ» на 2016-2019 годы от 30.09.2016 № 35-16 продление на 2019-2022годы </w:t>
            </w:r>
          </w:p>
          <w:p w:rsidR="006F1FAC" w:rsidRPr="00E97EB6" w:rsidRDefault="006F1FAC" w:rsidP="00F84F3F">
            <w:pPr>
              <w:spacing w:after="0"/>
              <w:rPr>
                <w:rFonts w:ascii="Times New Roman" w:hAnsi="Times New Roman" w:cs="Times New Roman"/>
                <w:sz w:val="24"/>
                <w:szCs w:val="24"/>
              </w:rPr>
            </w:pPr>
            <w:r w:rsidRPr="00E97EB6">
              <w:rPr>
                <w:rFonts w:ascii="Times New Roman" w:hAnsi="Times New Roman" w:cs="Times New Roman"/>
                <w:sz w:val="24"/>
                <w:szCs w:val="24"/>
              </w:rPr>
              <w:t>Дополнительное соглашение №2 к Коллективному договору ООО «НРСК-СИБИРЬ» на 2016-2019 годы от 30.09.2016 № 35-16 продление на 2022-2025годы</w:t>
            </w: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Справочно</w:t>
            </w:r>
            <w:proofErr w:type="spellEnd"/>
            <w:r w:rsidRPr="00E97EB6">
              <w:rPr>
                <w:rFonts w:ascii="Times New Roman" w:hAnsi="Times New Roman" w:cs="Times New Roman"/>
                <w:sz w:val="24"/>
                <w:szCs w:val="24"/>
              </w:rPr>
              <w:t>:</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tcPr>
          <w:p w:rsidR="006F1FAC" w:rsidRPr="00E97EB6" w:rsidRDefault="006F1FAC" w:rsidP="001E662F">
            <w:pPr>
              <w:pStyle w:val="ConsPlusNormal"/>
              <w:jc w:val="center"/>
              <w:rPr>
                <w:rFonts w:ascii="Times New Roman" w:hAnsi="Times New Roman" w:cs="Times New Roman"/>
                <w:sz w:val="24"/>
                <w:szCs w:val="24"/>
              </w:rPr>
            </w:pPr>
          </w:p>
        </w:tc>
        <w:tc>
          <w:tcPr>
            <w:tcW w:w="1418"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355"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Уставный капитал (складочный капитал, уставный фонд, вклады товарищей)</w:t>
            </w:r>
          </w:p>
        </w:tc>
        <w:tc>
          <w:tcPr>
            <w:tcW w:w="1067"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1000</w:t>
            </w:r>
          </w:p>
        </w:tc>
        <w:tc>
          <w:tcPr>
            <w:tcW w:w="1418"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1000</w:t>
            </w:r>
          </w:p>
        </w:tc>
        <w:tc>
          <w:tcPr>
            <w:tcW w:w="1763" w:type="dxa"/>
            <w:gridSpan w:val="2"/>
            <w:shd w:val="clear" w:color="auto" w:fill="auto"/>
            <w:vAlign w:val="center"/>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6F1FAC" w:rsidRPr="00E97EB6">
              <w:rPr>
                <w:rFonts w:ascii="Times New Roman" w:hAnsi="Times New Roman" w:cs="Times New Roman"/>
                <w:sz w:val="24"/>
                <w:szCs w:val="24"/>
              </w:rPr>
              <w:t>00</w:t>
            </w:r>
          </w:p>
        </w:tc>
        <w:tc>
          <w:tcPr>
            <w:tcW w:w="1355" w:type="dxa"/>
            <w:shd w:val="clear" w:color="auto" w:fill="auto"/>
            <w:vAlign w:val="center"/>
          </w:tcPr>
          <w:p w:rsidR="006F1FAC" w:rsidRPr="00E97EB6"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r w:rsidR="00785E49">
              <w:rPr>
                <w:rFonts w:ascii="Times New Roman" w:hAnsi="Times New Roman" w:cs="Times New Roman"/>
                <w:sz w:val="24"/>
                <w:szCs w:val="24"/>
              </w:rPr>
              <w:t>1</w:t>
            </w:r>
            <w:r w:rsidRPr="00E97EB6">
              <w:rPr>
                <w:rFonts w:ascii="Times New Roman" w:hAnsi="Times New Roman" w:cs="Times New Roman"/>
                <w:sz w:val="24"/>
                <w:szCs w:val="24"/>
              </w:rPr>
              <w:t>00</w:t>
            </w: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067"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tcPr>
          <w:p w:rsidR="006F1FAC" w:rsidRPr="00E97EB6" w:rsidRDefault="006F1FAC" w:rsidP="001E662F">
            <w:pPr>
              <w:pStyle w:val="ConsPlusNormal"/>
              <w:jc w:val="center"/>
              <w:rPr>
                <w:rFonts w:ascii="Times New Roman" w:hAnsi="Times New Roman" w:cs="Times New Roman"/>
                <w:sz w:val="24"/>
                <w:szCs w:val="24"/>
              </w:rPr>
            </w:pPr>
          </w:p>
        </w:tc>
        <w:tc>
          <w:tcPr>
            <w:tcW w:w="1418"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355"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bl>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w:t>
      </w:r>
    </w:p>
    <w:p w:rsidR="00B10709" w:rsidRPr="00E97EB6" w:rsidRDefault="00B10709" w:rsidP="00ED5423">
      <w:pPr>
        <w:pStyle w:val="ConsPlusNormal"/>
        <w:ind w:firstLine="540"/>
        <w:jc w:val="both"/>
        <w:rPr>
          <w:rFonts w:ascii="Times New Roman" w:hAnsi="Times New Roman" w:cs="Times New Roman"/>
          <w:sz w:val="24"/>
          <w:szCs w:val="24"/>
        </w:rPr>
      </w:pPr>
      <w:bookmarkStart w:id="1" w:name="Par845"/>
      <w:bookmarkEnd w:id="1"/>
      <w:r w:rsidRPr="00E97EB6">
        <w:rPr>
          <w:rFonts w:ascii="Times New Roman" w:hAnsi="Times New Roman" w:cs="Times New Roman"/>
          <w:sz w:val="24"/>
          <w:szCs w:val="24"/>
        </w:rPr>
        <w:t>&lt;1&gt; Базовый период - год, предшествующий расчетному периоду регулирования.</w:t>
      </w:r>
    </w:p>
    <w:p w:rsidR="00B10709" w:rsidRPr="00E97EB6" w:rsidRDefault="00B10709" w:rsidP="00ED5423">
      <w:pPr>
        <w:pStyle w:val="ConsPlusNormal"/>
        <w:ind w:firstLine="540"/>
        <w:jc w:val="both"/>
        <w:rPr>
          <w:rFonts w:ascii="Times New Roman" w:hAnsi="Times New Roman" w:cs="Times New Roman"/>
          <w:sz w:val="24"/>
          <w:szCs w:val="24"/>
        </w:rPr>
      </w:pPr>
      <w:bookmarkStart w:id="2" w:name="Par846"/>
      <w:bookmarkEnd w:id="2"/>
      <w:r w:rsidRPr="00E97EB6">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E97EB6" w:rsidRDefault="00B10709" w:rsidP="00ED5423">
      <w:pPr>
        <w:pStyle w:val="ConsPlusNormal"/>
        <w:ind w:firstLine="540"/>
        <w:jc w:val="both"/>
        <w:rPr>
          <w:rFonts w:ascii="Times New Roman" w:hAnsi="Times New Roman" w:cs="Times New Roman"/>
          <w:sz w:val="24"/>
          <w:szCs w:val="24"/>
        </w:rPr>
      </w:pPr>
      <w:bookmarkStart w:id="3" w:name="Par847"/>
      <w:bookmarkEnd w:id="3"/>
      <w:r w:rsidRPr="00E97EB6">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E97EB6" w:rsidRDefault="00B10709" w:rsidP="00ED5423">
      <w:pPr>
        <w:pStyle w:val="ConsPlusNormal"/>
        <w:ind w:firstLine="540"/>
        <w:jc w:val="both"/>
        <w:rPr>
          <w:rFonts w:ascii="Times New Roman" w:hAnsi="Times New Roman" w:cs="Times New Roman"/>
          <w:sz w:val="24"/>
          <w:szCs w:val="24"/>
        </w:rPr>
      </w:pPr>
      <w:bookmarkStart w:id="4" w:name="Par848"/>
      <w:bookmarkEnd w:id="4"/>
      <w:r w:rsidRPr="00E97EB6">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E97EB6">
        <w:rPr>
          <w:rFonts w:ascii="Times New Roman" w:hAnsi="Times New Roman" w:cs="Times New Roman"/>
          <w:sz w:val="24"/>
          <w:szCs w:val="24"/>
        </w:rPr>
        <w:t xml:space="preserve"> </w:t>
      </w:r>
    </w:p>
    <w:p w:rsidR="00ED5423" w:rsidRPr="00E97EB6" w:rsidRDefault="00ED5423"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Приложение N 5</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3. Цены (тарифы) по регулируемым видам</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деятельности организации</w:t>
      </w:r>
    </w:p>
    <w:p w:rsidR="00B10709" w:rsidRPr="00E97EB6" w:rsidRDefault="00B10709" w:rsidP="00ED5423">
      <w:pPr>
        <w:pStyle w:val="ConsPlusNormal"/>
        <w:ind w:firstLine="540"/>
        <w:jc w:val="both"/>
        <w:rPr>
          <w:rFonts w:ascii="Times New Roman" w:hAnsi="Times New Roman" w:cs="Times New Roman"/>
          <w:sz w:val="24"/>
          <w:szCs w:val="24"/>
        </w:rPr>
      </w:pPr>
    </w:p>
    <w:tbl>
      <w:tblPr>
        <w:tblW w:w="13264" w:type="dxa"/>
        <w:jc w:val="center"/>
        <w:tblLayout w:type="fixed"/>
        <w:tblCellMar>
          <w:top w:w="102" w:type="dxa"/>
          <w:left w:w="62" w:type="dxa"/>
          <w:bottom w:w="102" w:type="dxa"/>
          <w:right w:w="62" w:type="dxa"/>
        </w:tblCellMar>
        <w:tblLook w:val="0000" w:firstRow="0" w:lastRow="0" w:firstColumn="0" w:lastColumn="0" w:noHBand="0" w:noVBand="0"/>
      </w:tblPr>
      <w:tblGrid>
        <w:gridCol w:w="659"/>
        <w:gridCol w:w="3434"/>
        <w:gridCol w:w="1242"/>
        <w:gridCol w:w="1039"/>
        <w:gridCol w:w="1134"/>
        <w:gridCol w:w="1134"/>
        <w:gridCol w:w="1276"/>
        <w:gridCol w:w="1843"/>
        <w:gridCol w:w="1503"/>
      </w:tblGrid>
      <w:tr w:rsidR="008F0670" w:rsidRPr="00E97EB6" w:rsidTr="008F0670">
        <w:trPr>
          <w:trHeight w:val="1104"/>
          <w:jc w:val="center"/>
        </w:trPr>
        <w:tc>
          <w:tcPr>
            <w:tcW w:w="659"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N п/п</w:t>
            </w:r>
          </w:p>
        </w:tc>
        <w:tc>
          <w:tcPr>
            <w:tcW w:w="3434"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Наименование показателей</w:t>
            </w:r>
          </w:p>
        </w:tc>
        <w:tc>
          <w:tcPr>
            <w:tcW w:w="1242"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Единица изменения</w:t>
            </w:r>
          </w:p>
        </w:tc>
        <w:tc>
          <w:tcPr>
            <w:tcW w:w="2173" w:type="dxa"/>
            <w:gridSpan w:val="2"/>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Фактические показатели за год, предшествующий базовому периоду</w:t>
            </w:r>
          </w:p>
        </w:tc>
        <w:tc>
          <w:tcPr>
            <w:tcW w:w="2410" w:type="dxa"/>
            <w:gridSpan w:val="2"/>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Показатели, утвержденные на базовый период </w:t>
            </w:r>
            <w:hyperlink w:anchor="Par2009" w:history="1">
              <w:r w:rsidRPr="00E97EB6">
                <w:rPr>
                  <w:rFonts w:ascii="Times New Roman" w:hAnsi="Times New Roman" w:cs="Times New Roman"/>
                  <w:color w:val="0000FF"/>
                  <w:sz w:val="24"/>
                  <w:szCs w:val="24"/>
                </w:rPr>
                <w:t>&lt;*&gt;</w:t>
              </w:r>
            </w:hyperlink>
          </w:p>
        </w:tc>
        <w:tc>
          <w:tcPr>
            <w:tcW w:w="1843" w:type="dxa"/>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p>
        </w:tc>
        <w:tc>
          <w:tcPr>
            <w:tcW w:w="1503" w:type="dxa"/>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1-е полугодие</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2-е полугодие</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2-е полугодие</w:t>
            </w: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2024</w:t>
            </w: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2025</w:t>
            </w: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организаций, относящихся к субъектам естественных монополий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на услуги по оперативно-диспетчерскому управлению в электроэнергетике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E97EB6">
              <w:rPr>
                <w:rFonts w:ascii="Times New Roman" w:hAnsi="Times New Roman" w:cs="Times New Roman"/>
                <w:sz w:val="24"/>
                <w:szCs w:val="24"/>
              </w:rPr>
              <w:t>энергопринимающих</w:t>
            </w:r>
            <w:proofErr w:type="spellEnd"/>
            <w:r w:rsidRPr="00E97EB6">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w:t>
            </w:r>
            <w:r w:rsidRPr="00E97EB6">
              <w:rPr>
                <w:rFonts w:ascii="Times New Roman" w:hAnsi="Times New Roman" w:cs="Times New Roman"/>
                <w:sz w:val="24"/>
                <w:szCs w:val="24"/>
              </w:rPr>
              <w:lastRenderedPageBreak/>
              <w:t>розничных рынков, оказываемые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услуги по передаче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двухставочный</w:t>
            </w:r>
            <w:proofErr w:type="spellEnd"/>
            <w:r w:rsidRPr="00E97EB6">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C117E">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содержание сетей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670681,61</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671067,03</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670681,61</w:t>
            </w:r>
          </w:p>
        </w:tc>
        <w:tc>
          <w:tcPr>
            <w:tcW w:w="1276" w:type="dxa"/>
            <w:tcBorders>
              <w:top w:val="single" w:sz="4" w:space="0" w:color="auto"/>
              <w:left w:val="single" w:sz="4" w:space="0" w:color="auto"/>
              <w:bottom w:val="single" w:sz="4" w:space="0" w:color="auto"/>
              <w:right w:val="single" w:sz="4" w:space="0" w:color="auto"/>
            </w:tcBorders>
          </w:tcPr>
          <w:p w:rsidR="008F0670" w:rsidRPr="008C117E" w:rsidRDefault="008F0670" w:rsidP="008F0670">
            <w:pPr>
              <w:pStyle w:val="ConsPlusNormal"/>
              <w:rPr>
                <w:rFonts w:ascii="Times New Roman" w:hAnsi="Times New Roman" w:cs="Times New Roman"/>
                <w:sz w:val="24"/>
                <w:szCs w:val="24"/>
              </w:rPr>
            </w:pPr>
            <w:r w:rsidRPr="008C117E">
              <w:rPr>
                <w:rFonts w:ascii="Times New Roman" w:hAnsi="Times New Roman" w:cs="Times New Roman"/>
                <w:sz w:val="24"/>
                <w:szCs w:val="24"/>
              </w:rPr>
              <w:t>671067,03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0670" w:rsidRPr="008C117E" w:rsidRDefault="00F217F9" w:rsidP="007C0071">
            <w:pPr>
              <w:jc w:val="center"/>
              <w:rPr>
                <w:rFonts w:ascii="Times New Roman" w:hAnsi="Times New Roman" w:cs="Times New Roman"/>
                <w:sz w:val="24"/>
                <w:szCs w:val="24"/>
              </w:rPr>
            </w:pPr>
            <w:r>
              <w:rPr>
                <w:rFonts w:ascii="Times New Roman" w:hAnsi="Times New Roman" w:cs="Times New Roman"/>
                <w:sz w:val="24"/>
                <w:szCs w:val="24"/>
              </w:rPr>
              <w:t>715 712,60</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F0670" w:rsidRPr="008C117E" w:rsidRDefault="00F217F9" w:rsidP="004C0F20">
            <w:pPr>
              <w:jc w:val="center"/>
              <w:rPr>
                <w:rFonts w:ascii="Times New Roman" w:hAnsi="Times New Roman" w:cs="Times New Roman"/>
                <w:sz w:val="24"/>
                <w:szCs w:val="24"/>
              </w:rPr>
            </w:pPr>
            <w:r>
              <w:rPr>
                <w:rFonts w:ascii="Times New Roman" w:hAnsi="Times New Roman" w:cs="Times New Roman"/>
                <w:sz w:val="24"/>
                <w:szCs w:val="24"/>
              </w:rPr>
              <w:t>702 833,60</w:t>
            </w:r>
            <w:bookmarkStart w:id="5" w:name="_GoBack"/>
            <w:bookmarkEnd w:id="5"/>
          </w:p>
        </w:tc>
      </w:tr>
      <w:tr w:rsidR="008F0670" w:rsidRPr="00E97EB6" w:rsidTr="008C117E">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оплату технологического расхода (потерь)</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276" w:type="dxa"/>
            <w:tcBorders>
              <w:top w:val="single" w:sz="4" w:space="0" w:color="auto"/>
              <w:left w:val="single" w:sz="4" w:space="0" w:color="auto"/>
              <w:bottom w:val="single" w:sz="4" w:space="0" w:color="auto"/>
              <w:right w:val="single" w:sz="4" w:space="0" w:color="auto"/>
            </w:tcBorders>
            <w:vAlign w:val="center"/>
          </w:tcPr>
          <w:p w:rsidR="008F0670" w:rsidRPr="008C117E" w:rsidRDefault="008F0670" w:rsidP="008F0670">
            <w:pPr>
              <w:pStyle w:val="ConsPlusNormal"/>
              <w:rPr>
                <w:rFonts w:ascii="Times New Roman" w:hAnsi="Times New Roman" w:cs="Times New Roman"/>
                <w:sz w:val="24"/>
                <w:szCs w:val="24"/>
              </w:rPr>
            </w:pPr>
            <w:r w:rsidRPr="008C117E">
              <w:rPr>
                <w:rFonts w:ascii="Times New Roman" w:hAnsi="Times New Roman" w:cs="Times New Roman"/>
                <w:sz w:val="24"/>
                <w:szCs w:val="24"/>
              </w:rPr>
              <w:t>228,87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670" w:rsidRPr="008C117E" w:rsidRDefault="00785E49" w:rsidP="008F0670">
            <w:pPr>
              <w:pStyle w:val="ConsPlusNormal"/>
              <w:jc w:val="center"/>
              <w:rPr>
                <w:rFonts w:ascii="Times New Roman" w:hAnsi="Times New Roman" w:cs="Times New Roman"/>
                <w:sz w:val="24"/>
                <w:szCs w:val="24"/>
              </w:rPr>
            </w:pPr>
            <w:r w:rsidRPr="008C117E">
              <w:rPr>
                <w:rFonts w:ascii="Times New Roman" w:hAnsi="Times New Roman" w:cs="Times New Roman"/>
                <w:sz w:val="24"/>
                <w:szCs w:val="24"/>
              </w:rPr>
              <w:t>286,442</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8F0670" w:rsidRPr="008C117E" w:rsidRDefault="00785E49" w:rsidP="008F0670">
            <w:pPr>
              <w:pStyle w:val="ConsPlusNormal"/>
              <w:jc w:val="center"/>
              <w:rPr>
                <w:rFonts w:ascii="Times New Roman" w:hAnsi="Times New Roman" w:cs="Times New Roman"/>
                <w:sz w:val="24"/>
                <w:szCs w:val="24"/>
              </w:rPr>
            </w:pPr>
            <w:r w:rsidRPr="008C117E">
              <w:rPr>
                <w:rFonts w:ascii="Times New Roman" w:hAnsi="Times New Roman" w:cs="Times New Roman"/>
                <w:sz w:val="24"/>
                <w:szCs w:val="24"/>
              </w:rPr>
              <w:t>297,899</w:t>
            </w:r>
          </w:p>
        </w:tc>
      </w:tr>
      <w:tr w:rsidR="008F0670" w:rsidRPr="00E97EB6" w:rsidTr="008C117E">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vAlign w:val="center"/>
          </w:tcPr>
          <w:p w:rsidR="008F0670" w:rsidRPr="00E97EB6" w:rsidRDefault="008F0670" w:rsidP="00E97EB6">
            <w:pPr>
              <w:pStyle w:val="ConsPlusNormal"/>
              <w:rPr>
                <w:rFonts w:ascii="Times New Roman" w:hAnsi="Times New Roman" w:cs="Times New Roman"/>
                <w:sz w:val="24"/>
                <w:szCs w:val="24"/>
              </w:rPr>
            </w:pPr>
            <w:r w:rsidRPr="00E97EB6">
              <w:rPr>
                <w:rFonts w:ascii="Times New Roman" w:hAnsi="Times New Roman" w:cs="Times New Roman"/>
                <w:sz w:val="24"/>
                <w:szCs w:val="24"/>
              </w:rPr>
              <w:t>1,</w:t>
            </w:r>
            <w:r w:rsidR="00E97EB6" w:rsidRPr="00E97EB6">
              <w:rPr>
                <w:rFonts w:ascii="Times New Roman" w:hAnsi="Times New Roman" w:cs="Times New Roman"/>
                <w:sz w:val="24"/>
                <w:szCs w:val="24"/>
              </w:rPr>
              <w:t>35489</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1,35489</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AE643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1 </w:t>
            </w:r>
            <w:r w:rsidR="008F0670" w:rsidRPr="00E97EB6">
              <w:rPr>
                <w:rFonts w:ascii="Times New Roman" w:hAnsi="Times New Roman" w:cs="Times New Roman"/>
                <w:sz w:val="24"/>
                <w:szCs w:val="24"/>
              </w:rPr>
              <w:t>354</w:t>
            </w:r>
            <w:r w:rsidRPr="00E97EB6">
              <w:rPr>
                <w:rFonts w:ascii="Times New Roman" w:hAnsi="Times New Roman" w:cs="Times New Roman"/>
                <w:sz w:val="24"/>
                <w:szCs w:val="24"/>
              </w:rPr>
              <w:t>,</w:t>
            </w:r>
            <w:r w:rsidR="008F0670" w:rsidRPr="00E97EB6">
              <w:rPr>
                <w:rFonts w:ascii="Times New Roman" w:hAnsi="Times New Roman" w:cs="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vAlign w:val="center"/>
          </w:tcPr>
          <w:p w:rsidR="008F0670" w:rsidRPr="00E97EB6" w:rsidRDefault="00AE643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1 </w:t>
            </w:r>
            <w:r w:rsidR="008F0670" w:rsidRPr="00E97EB6">
              <w:rPr>
                <w:rFonts w:ascii="Times New Roman" w:hAnsi="Times New Roman" w:cs="Times New Roman"/>
                <w:sz w:val="24"/>
                <w:szCs w:val="24"/>
              </w:rPr>
              <w:t>354</w:t>
            </w:r>
            <w:r w:rsidRPr="00E97EB6">
              <w:rPr>
                <w:rFonts w:ascii="Times New Roman" w:hAnsi="Times New Roman" w:cs="Times New Roman"/>
                <w:sz w:val="24"/>
                <w:szCs w:val="24"/>
              </w:rPr>
              <w:t>,</w:t>
            </w:r>
            <w:r w:rsidR="008F0670" w:rsidRPr="00E97EB6">
              <w:rPr>
                <w:rFonts w:ascii="Times New Roman" w:hAnsi="Times New Roman" w:cs="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670" w:rsidRPr="008C117E" w:rsidRDefault="007C0071" w:rsidP="00F217F9">
            <w:pPr>
              <w:spacing w:after="0"/>
              <w:jc w:val="center"/>
              <w:rPr>
                <w:rFonts w:ascii="Times New Roman" w:hAnsi="Times New Roman" w:cs="Times New Roman"/>
                <w:sz w:val="24"/>
                <w:szCs w:val="24"/>
              </w:rPr>
            </w:pPr>
            <w:r w:rsidRPr="008C117E">
              <w:rPr>
                <w:rFonts w:ascii="Times New Roman" w:hAnsi="Times New Roman" w:cs="Times New Roman"/>
                <w:sz w:val="24"/>
                <w:szCs w:val="24"/>
              </w:rPr>
              <w:t xml:space="preserve">1 </w:t>
            </w:r>
            <w:r w:rsidR="008C117E" w:rsidRPr="008C117E">
              <w:rPr>
                <w:rFonts w:ascii="Times New Roman" w:hAnsi="Times New Roman" w:cs="Times New Roman"/>
                <w:sz w:val="24"/>
                <w:szCs w:val="24"/>
              </w:rPr>
              <w:t>30</w:t>
            </w:r>
            <w:r w:rsidR="00F217F9">
              <w:rPr>
                <w:rFonts w:ascii="Times New Roman" w:hAnsi="Times New Roman" w:cs="Times New Roman"/>
                <w:sz w:val="24"/>
                <w:szCs w:val="24"/>
              </w:rPr>
              <w:t>1</w:t>
            </w:r>
            <w:r w:rsidR="008C117E" w:rsidRPr="008C117E">
              <w:rPr>
                <w:rFonts w:ascii="Times New Roman" w:hAnsi="Times New Roman" w:cs="Times New Roman"/>
                <w:sz w:val="24"/>
                <w:szCs w:val="24"/>
              </w:rPr>
              <w:t>,4</w:t>
            </w:r>
            <w:r w:rsidR="00F217F9">
              <w:rPr>
                <w:rFonts w:ascii="Times New Roman" w:hAnsi="Times New Roman" w:cs="Times New Roman"/>
                <w:sz w:val="24"/>
                <w:szCs w:val="24"/>
              </w:rPr>
              <w:t>3</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8F0670" w:rsidRPr="008C117E" w:rsidRDefault="007C0071" w:rsidP="00F217F9">
            <w:pPr>
              <w:spacing w:after="0"/>
              <w:jc w:val="center"/>
              <w:rPr>
                <w:rFonts w:ascii="Times New Roman" w:hAnsi="Times New Roman" w:cs="Times New Roman"/>
                <w:sz w:val="24"/>
                <w:szCs w:val="24"/>
              </w:rPr>
            </w:pPr>
            <w:r w:rsidRPr="008C117E">
              <w:rPr>
                <w:rFonts w:ascii="Times New Roman" w:hAnsi="Times New Roman" w:cs="Times New Roman"/>
                <w:sz w:val="24"/>
                <w:szCs w:val="24"/>
              </w:rPr>
              <w:t xml:space="preserve">1 </w:t>
            </w:r>
            <w:r w:rsidR="008C117E" w:rsidRPr="008C117E">
              <w:rPr>
                <w:rFonts w:ascii="Times New Roman" w:hAnsi="Times New Roman" w:cs="Times New Roman"/>
                <w:sz w:val="24"/>
                <w:szCs w:val="24"/>
              </w:rPr>
              <w:t>278,</w:t>
            </w:r>
            <w:r w:rsidR="00F217F9">
              <w:rPr>
                <w:rFonts w:ascii="Times New Roman" w:hAnsi="Times New Roman" w:cs="Times New Roman"/>
                <w:sz w:val="24"/>
                <w:szCs w:val="24"/>
              </w:rPr>
              <w:t>01</w:t>
            </w: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гарантирующих поставщиков</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доходность продаж для прочих потребителей: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менее 150 кВт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от 150 кВт до 670 кВт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от 670 кВт до 10 МВт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не менее 10 МВт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генерирующих объектов</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цена на электрическую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руб./тыс. </w:t>
            </w:r>
            <w:proofErr w:type="spellStart"/>
            <w:r w:rsidRPr="00E97EB6">
              <w:rPr>
                <w:rFonts w:ascii="Times New Roman" w:hAnsi="Times New Roman" w:cs="Times New Roman"/>
                <w:sz w:val="24"/>
                <w:szCs w:val="24"/>
              </w:rPr>
              <w:t>кВт·ч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 том числе топливная составляющая</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руб./тыс. </w:t>
            </w:r>
            <w:proofErr w:type="spellStart"/>
            <w:r w:rsidRPr="00E97EB6">
              <w:rPr>
                <w:rFonts w:ascii="Times New Roman" w:hAnsi="Times New Roman" w:cs="Times New Roman"/>
                <w:sz w:val="24"/>
                <w:szCs w:val="24"/>
              </w:rPr>
              <w:t>кВт·ч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цена на генерирующую мощность</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средний </w:t>
            </w: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 на горячее водоснабжение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отборный пар давлением:</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1,2 - 2,5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2,5 - 7,0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7,0 - 13,0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&gt; 13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острый и редуцированный пар</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двухставочный</w:t>
            </w:r>
            <w:proofErr w:type="spellEnd"/>
            <w:r w:rsidRPr="00E97EB6">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содержание тепловой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руб./Гкал/ч в месяц</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4.4.2.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4.5.</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средний тариф на теплоноситель, в том числе: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left="284"/>
              <w:jc w:val="both"/>
              <w:rPr>
                <w:rFonts w:ascii="Times New Roman" w:hAnsi="Times New Roman" w:cs="Times New Roman"/>
                <w:sz w:val="24"/>
                <w:szCs w:val="24"/>
              </w:rPr>
            </w:pPr>
            <w:r w:rsidRPr="00E97EB6">
              <w:rPr>
                <w:rFonts w:ascii="Times New Roman" w:hAnsi="Times New Roman" w:cs="Times New Roman"/>
                <w:sz w:val="24"/>
                <w:szCs w:val="24"/>
              </w:rPr>
              <w:t>вода</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0C2DF7"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left="284"/>
              <w:jc w:val="both"/>
              <w:rPr>
                <w:rFonts w:ascii="Times New Roman" w:hAnsi="Times New Roman" w:cs="Times New Roman"/>
                <w:sz w:val="24"/>
                <w:szCs w:val="24"/>
              </w:rPr>
            </w:pPr>
            <w:r w:rsidRPr="00E97EB6">
              <w:rPr>
                <w:rFonts w:ascii="Times New Roman" w:hAnsi="Times New Roman" w:cs="Times New Roman"/>
                <w:sz w:val="24"/>
                <w:szCs w:val="24"/>
              </w:rPr>
              <w:t>пар</w:t>
            </w:r>
          </w:p>
        </w:tc>
        <w:tc>
          <w:tcPr>
            <w:tcW w:w="1242"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3"/>
    <w:rsid w:val="0002291D"/>
    <w:rsid w:val="0002511D"/>
    <w:rsid w:val="000824D1"/>
    <w:rsid w:val="000C2DF7"/>
    <w:rsid w:val="000C5B83"/>
    <w:rsid w:val="000E61CD"/>
    <w:rsid w:val="00136594"/>
    <w:rsid w:val="0016202A"/>
    <w:rsid w:val="00193717"/>
    <w:rsid w:val="001C2437"/>
    <w:rsid w:val="001E2468"/>
    <w:rsid w:val="001E662F"/>
    <w:rsid w:val="001F6B8E"/>
    <w:rsid w:val="00224480"/>
    <w:rsid w:val="0025028E"/>
    <w:rsid w:val="00264D1E"/>
    <w:rsid w:val="0028292C"/>
    <w:rsid w:val="0029115A"/>
    <w:rsid w:val="002B5B1F"/>
    <w:rsid w:val="002F6C37"/>
    <w:rsid w:val="00321D54"/>
    <w:rsid w:val="00322E10"/>
    <w:rsid w:val="003324EF"/>
    <w:rsid w:val="00334720"/>
    <w:rsid w:val="00430A82"/>
    <w:rsid w:val="00455394"/>
    <w:rsid w:val="004635C7"/>
    <w:rsid w:val="0047448D"/>
    <w:rsid w:val="00480B8A"/>
    <w:rsid w:val="004A0FB3"/>
    <w:rsid w:val="004C0F20"/>
    <w:rsid w:val="004E5044"/>
    <w:rsid w:val="004F7983"/>
    <w:rsid w:val="00514939"/>
    <w:rsid w:val="00545590"/>
    <w:rsid w:val="005546A0"/>
    <w:rsid w:val="005834CA"/>
    <w:rsid w:val="00587164"/>
    <w:rsid w:val="005B1910"/>
    <w:rsid w:val="005E2F0D"/>
    <w:rsid w:val="00614F3F"/>
    <w:rsid w:val="00621BA3"/>
    <w:rsid w:val="0065341A"/>
    <w:rsid w:val="00661368"/>
    <w:rsid w:val="006846E1"/>
    <w:rsid w:val="006A01EA"/>
    <w:rsid w:val="006A037D"/>
    <w:rsid w:val="006D3507"/>
    <w:rsid w:val="006E5B48"/>
    <w:rsid w:val="006F1FAC"/>
    <w:rsid w:val="006F4E27"/>
    <w:rsid w:val="006F644A"/>
    <w:rsid w:val="00710294"/>
    <w:rsid w:val="007127E9"/>
    <w:rsid w:val="00724C8B"/>
    <w:rsid w:val="007340CD"/>
    <w:rsid w:val="00743E4E"/>
    <w:rsid w:val="00771302"/>
    <w:rsid w:val="00785E49"/>
    <w:rsid w:val="00793217"/>
    <w:rsid w:val="007A38DC"/>
    <w:rsid w:val="007B714C"/>
    <w:rsid w:val="007C0071"/>
    <w:rsid w:val="007C4EED"/>
    <w:rsid w:val="007D6F4B"/>
    <w:rsid w:val="007F71D4"/>
    <w:rsid w:val="0082073C"/>
    <w:rsid w:val="0085304B"/>
    <w:rsid w:val="00863B5D"/>
    <w:rsid w:val="00867973"/>
    <w:rsid w:val="008A3E46"/>
    <w:rsid w:val="008A5476"/>
    <w:rsid w:val="008B3581"/>
    <w:rsid w:val="008B4DE2"/>
    <w:rsid w:val="008B5E9A"/>
    <w:rsid w:val="008C117E"/>
    <w:rsid w:val="008C213D"/>
    <w:rsid w:val="008D0CDE"/>
    <w:rsid w:val="008F0670"/>
    <w:rsid w:val="00903A69"/>
    <w:rsid w:val="00925CC0"/>
    <w:rsid w:val="00926090"/>
    <w:rsid w:val="009300F1"/>
    <w:rsid w:val="00946857"/>
    <w:rsid w:val="00975B5F"/>
    <w:rsid w:val="00980DB5"/>
    <w:rsid w:val="00987C92"/>
    <w:rsid w:val="0099073A"/>
    <w:rsid w:val="009D2B8A"/>
    <w:rsid w:val="009F748C"/>
    <w:rsid w:val="00A2213B"/>
    <w:rsid w:val="00A275C5"/>
    <w:rsid w:val="00A81DC6"/>
    <w:rsid w:val="00A94BC2"/>
    <w:rsid w:val="00AA61F7"/>
    <w:rsid w:val="00AB5F71"/>
    <w:rsid w:val="00AE6436"/>
    <w:rsid w:val="00B05401"/>
    <w:rsid w:val="00B0726A"/>
    <w:rsid w:val="00B10709"/>
    <w:rsid w:val="00B13EC3"/>
    <w:rsid w:val="00B40DFF"/>
    <w:rsid w:val="00B63EE4"/>
    <w:rsid w:val="00BC732E"/>
    <w:rsid w:val="00C1639B"/>
    <w:rsid w:val="00C45C5C"/>
    <w:rsid w:val="00C73662"/>
    <w:rsid w:val="00CB3CA6"/>
    <w:rsid w:val="00CB5953"/>
    <w:rsid w:val="00CC21B3"/>
    <w:rsid w:val="00CC78E5"/>
    <w:rsid w:val="00CD162A"/>
    <w:rsid w:val="00CD562A"/>
    <w:rsid w:val="00D058E9"/>
    <w:rsid w:val="00D20837"/>
    <w:rsid w:val="00D34057"/>
    <w:rsid w:val="00D83C7C"/>
    <w:rsid w:val="00D92309"/>
    <w:rsid w:val="00DC16C2"/>
    <w:rsid w:val="00E236CD"/>
    <w:rsid w:val="00E268CF"/>
    <w:rsid w:val="00E47C8B"/>
    <w:rsid w:val="00E52494"/>
    <w:rsid w:val="00E97EB6"/>
    <w:rsid w:val="00EA17F1"/>
    <w:rsid w:val="00EC1AE3"/>
    <w:rsid w:val="00ED4AE0"/>
    <w:rsid w:val="00ED5423"/>
    <w:rsid w:val="00EE2C65"/>
    <w:rsid w:val="00EE508C"/>
    <w:rsid w:val="00EF485F"/>
    <w:rsid w:val="00EF5378"/>
    <w:rsid w:val="00F05E1A"/>
    <w:rsid w:val="00F16315"/>
    <w:rsid w:val="00F217F9"/>
    <w:rsid w:val="00F325B7"/>
    <w:rsid w:val="00F43880"/>
    <w:rsid w:val="00F46B99"/>
    <w:rsid w:val="00F84F3F"/>
    <w:rsid w:val="00F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6E29A-048E-4720-8042-3BF0C8E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6BCD-876E-44FC-AD07-FBCD8916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12</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94</cp:revision>
  <cp:lastPrinted>2016-10-03T07:41:00Z</cp:lastPrinted>
  <dcterms:created xsi:type="dcterms:W3CDTF">2020-04-24T04:35:00Z</dcterms:created>
  <dcterms:modified xsi:type="dcterms:W3CDTF">2023-09-26T00:06:00Z</dcterms:modified>
</cp:coreProperties>
</file>